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D30" w:rsidRPr="003B6AC6" w:rsidRDefault="009A1D30" w:rsidP="009A1D30">
      <w:pPr>
        <w:pStyle w:val="a4"/>
        <w:jc w:val="right"/>
        <w:rPr>
          <w:rFonts w:ascii="Times New Roman" w:hAnsi="Times New Roman" w:cs="Times New Roman"/>
          <w:sz w:val="28"/>
        </w:rPr>
      </w:pPr>
      <w:bookmarkStart w:id="0" w:name="bookmark0"/>
      <w:bookmarkStart w:id="1" w:name="bookmark1"/>
      <w:bookmarkStart w:id="2" w:name="bookmark2"/>
      <w:r w:rsidRPr="003B6AC6">
        <w:rPr>
          <w:rFonts w:ascii="Times New Roman" w:hAnsi="Times New Roman" w:cs="Times New Roman"/>
          <w:sz w:val="28"/>
        </w:rPr>
        <w:t>«Утверждаю»</w:t>
      </w:r>
    </w:p>
    <w:p w:rsidR="009A1D30" w:rsidRPr="003B6AC6" w:rsidRDefault="009A1D30" w:rsidP="009A1D30">
      <w:pPr>
        <w:pStyle w:val="a4"/>
        <w:jc w:val="right"/>
        <w:rPr>
          <w:rFonts w:ascii="Times New Roman" w:hAnsi="Times New Roman" w:cs="Times New Roman"/>
          <w:sz w:val="28"/>
        </w:rPr>
      </w:pPr>
      <w:r w:rsidRPr="003B6AC6">
        <w:rPr>
          <w:rFonts w:ascii="Times New Roman" w:hAnsi="Times New Roman" w:cs="Times New Roman"/>
          <w:sz w:val="28"/>
        </w:rPr>
        <w:t>Заведующая МКДОУ ДС №15ГБ</w:t>
      </w:r>
    </w:p>
    <w:p w:rsidR="009A1D30" w:rsidRDefault="009A1D30" w:rsidP="009A1D30">
      <w:pPr>
        <w:pStyle w:val="11"/>
        <w:keepNext/>
        <w:keepLines/>
      </w:pPr>
      <w:r>
        <w:rPr>
          <w:sz w:val="28"/>
        </w:rPr>
        <w:t xml:space="preserve">                                                                                  </w:t>
      </w:r>
      <w:r w:rsidRPr="00A122DE">
        <w:rPr>
          <w:b w:val="0"/>
          <w:sz w:val="28"/>
        </w:rPr>
        <w:t xml:space="preserve">____________ </w:t>
      </w:r>
      <w:proofErr w:type="spellStart"/>
      <w:r w:rsidRPr="00A122DE">
        <w:rPr>
          <w:b w:val="0"/>
          <w:sz w:val="28"/>
        </w:rPr>
        <w:t>Б.Х.Батырбекова</w:t>
      </w:r>
      <w:proofErr w:type="spellEnd"/>
    </w:p>
    <w:p w:rsidR="009A1D30" w:rsidRDefault="009A1D30">
      <w:pPr>
        <w:pStyle w:val="11"/>
        <w:keepNext/>
        <w:keepLines/>
      </w:pPr>
    </w:p>
    <w:p w:rsidR="00616830" w:rsidRDefault="00DA72EB">
      <w:pPr>
        <w:pStyle w:val="11"/>
        <w:keepNext/>
        <w:keepLines/>
      </w:pPr>
      <w:r>
        <w:t>Инструкция</w:t>
      </w:r>
      <w:bookmarkEnd w:id="0"/>
      <w:bookmarkEnd w:id="1"/>
      <w:bookmarkEnd w:id="2"/>
    </w:p>
    <w:p w:rsidR="00616830" w:rsidRDefault="00DA72EB">
      <w:pPr>
        <w:pStyle w:val="20"/>
        <w:keepNext/>
        <w:keepLines/>
      </w:pPr>
      <w:bookmarkStart w:id="3" w:name="bookmark3"/>
      <w:bookmarkStart w:id="4" w:name="bookmark4"/>
      <w:bookmarkStart w:id="5" w:name="bookmark5"/>
      <w:r>
        <w:t>о мерах пожарной безопасности на пищеблоке ДОУ</w:t>
      </w:r>
      <w:bookmarkEnd w:id="3"/>
      <w:bookmarkEnd w:id="4"/>
      <w:bookmarkEnd w:id="5"/>
    </w:p>
    <w:p w:rsidR="00616830" w:rsidRDefault="00DA72EB">
      <w:pPr>
        <w:pStyle w:val="30"/>
        <w:keepNext/>
        <w:keepLines/>
        <w:numPr>
          <w:ilvl w:val="0"/>
          <w:numId w:val="1"/>
        </w:numPr>
        <w:tabs>
          <w:tab w:val="left" w:pos="314"/>
        </w:tabs>
        <w:jc w:val="both"/>
      </w:pPr>
      <w:bookmarkStart w:id="6" w:name="bookmark8"/>
      <w:bookmarkStart w:id="7" w:name="bookmark6"/>
      <w:bookmarkStart w:id="8" w:name="bookmark7"/>
      <w:bookmarkStart w:id="9" w:name="bookmark9"/>
      <w:bookmarkEnd w:id="6"/>
      <w:r>
        <w:t>Общие требования пожарной безопасности.</w:t>
      </w:r>
      <w:bookmarkEnd w:id="7"/>
      <w:bookmarkEnd w:id="8"/>
      <w:bookmarkEnd w:id="9"/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506"/>
        </w:tabs>
        <w:jc w:val="both"/>
      </w:pPr>
      <w:bookmarkStart w:id="10" w:name="bookmark10"/>
      <w:bookmarkEnd w:id="10"/>
      <w:r>
        <w:t xml:space="preserve">Настоящая инструкция разработана на </w:t>
      </w:r>
      <w:r>
        <w:t>основании Федерального Закона РФ от 22.07.2008г №123-ФЗ «Технический регламент о требованиях пожарной безопасности»; Приказа МЧС РФ №645 от 12.12.2007г "Об утверждении норм пожарной безопасности "Обучение мерам пожарной безопасности работников организаций"</w:t>
      </w:r>
      <w:r>
        <w:t xml:space="preserve"> (в </w:t>
      </w:r>
      <w:proofErr w:type="spellStart"/>
      <w:proofErr w:type="gramStart"/>
      <w:r>
        <w:t>ред</w:t>
      </w:r>
      <w:proofErr w:type="spellEnd"/>
      <w:proofErr w:type="gramEnd"/>
      <w:r>
        <w:t xml:space="preserve"> от 22.06.2010г); Федерального Закона от 21.12.1994г №69-ФЗ «О пожарной безопасности» с изменениями на 23 июня 2016 г; Постановления Правительства РФ от 25.04.2012г №390 «О противопожарном режиме» с изменениями на 6 апреля 2016г.</w:t>
      </w:r>
      <w:r w:rsidR="009A1D30">
        <w:t>, Правилами противопожарного режима в РФ, утвержденными постановлением Правительства № и1479 от 16.09.2020г.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501"/>
        </w:tabs>
        <w:jc w:val="both"/>
      </w:pPr>
      <w:bookmarkStart w:id="11" w:name="bookmark11"/>
      <w:bookmarkEnd w:id="11"/>
      <w:r>
        <w:t>Инструкция устанавл</w:t>
      </w:r>
      <w:r>
        <w:t xml:space="preserve">ивает основные требования пожарной безопасности для сотрудников, работающих в пищеблоке дошкольного общеобразовательного учреждения в соответствии с действующими Правилами противопожарного режима в Российской Федерации, а также нормативными документами по </w:t>
      </w:r>
      <w:r>
        <w:t>пожарной безопасности.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496"/>
        </w:tabs>
        <w:jc w:val="both"/>
      </w:pPr>
      <w:bookmarkStart w:id="12" w:name="bookmark12"/>
      <w:bookmarkEnd w:id="12"/>
      <w:r>
        <w:t>Работники пищеблока детского сада допускаются к работе после ознакомления с настоящей инструкцией, прохождения противопожарного инструктажа.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506"/>
        </w:tabs>
        <w:jc w:val="both"/>
      </w:pPr>
      <w:bookmarkStart w:id="13" w:name="bookmark13"/>
      <w:bookmarkEnd w:id="13"/>
      <w:r>
        <w:t>Сотрудники пищеблока обязаны соблюдать правила пожарной безопасности, которые утверждены в у</w:t>
      </w:r>
      <w:r>
        <w:t>становленном порядке, а также соблюдать и поддерживать противопожарный режим в помещениях пищеблока (кухни) ДОУ.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501"/>
        </w:tabs>
        <w:jc w:val="both"/>
      </w:pPr>
      <w:bookmarkStart w:id="14" w:name="bookmark14"/>
      <w:bookmarkEnd w:id="14"/>
      <w:r>
        <w:t>Двери помещений пищеблока дошкольного учебного заведения при пребывании в них работников могут запираться лишь на внутренние запоры, которые ле</w:t>
      </w:r>
      <w:r>
        <w:t>гко открываются.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477"/>
        </w:tabs>
        <w:jc w:val="both"/>
      </w:pPr>
      <w:bookmarkStart w:id="15" w:name="bookmark15"/>
      <w:bookmarkEnd w:id="15"/>
      <w:r>
        <w:t>Ответственным за пожарную безопасность на пищеблоке детского сада является повар.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506"/>
        </w:tabs>
        <w:jc w:val="both"/>
      </w:pPr>
      <w:bookmarkStart w:id="16" w:name="bookmark16"/>
      <w:bookmarkEnd w:id="16"/>
      <w:r>
        <w:t xml:space="preserve">Лица, которые виновны в нарушении настоящей инструкции, действующих правил пожарной безопасности на пищеблоке ДОУ, несут уголовную, административную, </w:t>
      </w:r>
      <w:r>
        <w:t>дисциплинарную или иную ответственность в соответствии с действующим законодательством.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477"/>
        </w:tabs>
        <w:jc w:val="both"/>
      </w:pPr>
      <w:bookmarkStart w:id="17" w:name="bookmark17"/>
      <w:bookmarkEnd w:id="17"/>
      <w:r>
        <w:rPr>
          <w:u w:val="single"/>
        </w:rPr>
        <w:t>Работники пищеблока обязаны:</w:t>
      </w:r>
    </w:p>
    <w:p w:rsidR="00616830" w:rsidRDefault="00DA72EB">
      <w:pPr>
        <w:pStyle w:val="1"/>
        <w:numPr>
          <w:ilvl w:val="0"/>
          <w:numId w:val="2"/>
        </w:numPr>
        <w:tabs>
          <w:tab w:val="left" w:pos="237"/>
        </w:tabs>
        <w:jc w:val="both"/>
      </w:pPr>
      <w:bookmarkStart w:id="18" w:name="bookmark18"/>
      <w:bookmarkEnd w:id="18"/>
      <w:r>
        <w:t>строго соблюдать требования пожарной безопасности, поддерживать противопожарный режим в соответствии с существующими требованиями Правил по</w:t>
      </w:r>
      <w:r>
        <w:t>жарной безопасности в Российской Федерации;</w:t>
      </w:r>
    </w:p>
    <w:p w:rsidR="00616830" w:rsidRDefault="00DA72EB">
      <w:pPr>
        <w:pStyle w:val="1"/>
        <w:numPr>
          <w:ilvl w:val="0"/>
          <w:numId w:val="2"/>
        </w:numPr>
        <w:tabs>
          <w:tab w:val="left" w:pos="439"/>
        </w:tabs>
        <w:jc w:val="both"/>
      </w:pPr>
      <w:bookmarkStart w:id="19" w:name="bookmark19"/>
      <w:bookmarkEnd w:id="19"/>
      <w:r>
        <w:t>выполнять необходимые меры предосторожности использовании технологического электрооборудования, при пользовании предметами бытовой химии, проведении работ с легковоспламеняющимися (ЛВЖ) и горючими (ГЖ) жидкостями</w:t>
      </w:r>
      <w:r>
        <w:t>, другими опасными в пожарном отношении веществами и имеющимся оборудованием;</w:t>
      </w:r>
    </w:p>
    <w:p w:rsidR="00616830" w:rsidRDefault="00DA72EB">
      <w:pPr>
        <w:pStyle w:val="1"/>
        <w:numPr>
          <w:ilvl w:val="0"/>
          <w:numId w:val="2"/>
        </w:numPr>
        <w:tabs>
          <w:tab w:val="left" w:pos="227"/>
        </w:tabs>
        <w:jc w:val="both"/>
      </w:pPr>
      <w:bookmarkStart w:id="20" w:name="bookmark20"/>
      <w:bookmarkEnd w:id="20"/>
      <w:r>
        <w:t>не допускать хранения горючих материалов, отходов, упаковок и контейнеров в помещениях пищеблока дошкольной образовательной организации и на путях эвакуации;</w:t>
      </w:r>
    </w:p>
    <w:p w:rsidR="00616830" w:rsidRDefault="00DA72EB">
      <w:pPr>
        <w:pStyle w:val="1"/>
        <w:numPr>
          <w:ilvl w:val="0"/>
          <w:numId w:val="2"/>
        </w:numPr>
        <w:tabs>
          <w:tab w:val="left" w:pos="439"/>
        </w:tabs>
        <w:jc w:val="both"/>
      </w:pPr>
      <w:bookmarkStart w:id="21" w:name="bookmark21"/>
      <w:bookmarkEnd w:id="21"/>
      <w:r>
        <w:t>содержать в надлежащ</w:t>
      </w:r>
      <w:r>
        <w:t>ей чистоте и исправном состоянии технологическое электрооборудование;</w:t>
      </w:r>
    </w:p>
    <w:p w:rsidR="00616830" w:rsidRDefault="00DA72EB">
      <w:pPr>
        <w:pStyle w:val="1"/>
        <w:numPr>
          <w:ilvl w:val="0"/>
          <w:numId w:val="2"/>
        </w:numPr>
        <w:tabs>
          <w:tab w:val="left" w:pos="227"/>
        </w:tabs>
        <w:jc w:val="both"/>
      </w:pPr>
      <w:bookmarkStart w:id="22" w:name="bookmark22"/>
      <w:bookmarkEnd w:id="22"/>
      <w:r>
        <w:t>знать правила и порядок вызова пожарной охраны, экстренной эвакуации;</w:t>
      </w:r>
    </w:p>
    <w:p w:rsidR="00616830" w:rsidRDefault="00DA72EB">
      <w:pPr>
        <w:pStyle w:val="1"/>
        <w:numPr>
          <w:ilvl w:val="0"/>
          <w:numId w:val="2"/>
        </w:numPr>
        <w:tabs>
          <w:tab w:val="left" w:pos="227"/>
        </w:tabs>
        <w:jc w:val="both"/>
      </w:pPr>
      <w:bookmarkStart w:id="23" w:name="bookmark23"/>
      <w:bookmarkEnd w:id="23"/>
      <w:r>
        <w:t>уметь пользоваться имеющимися первичными средствами пожаротушения.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506"/>
        </w:tabs>
        <w:jc w:val="both"/>
      </w:pPr>
      <w:bookmarkStart w:id="24" w:name="bookmark24"/>
      <w:bookmarkEnd w:id="24"/>
      <w:r>
        <w:rPr>
          <w:u w:val="single"/>
        </w:rPr>
        <w:t>В целях обеспечения пожарной безопасности на пище</w:t>
      </w:r>
      <w:r>
        <w:rPr>
          <w:u w:val="single"/>
        </w:rPr>
        <w:t>блоке детского сада категорически запрещается:</w:t>
      </w:r>
    </w:p>
    <w:p w:rsidR="00616830" w:rsidRDefault="00DA72EB">
      <w:pPr>
        <w:pStyle w:val="1"/>
        <w:numPr>
          <w:ilvl w:val="0"/>
          <w:numId w:val="2"/>
        </w:numPr>
        <w:tabs>
          <w:tab w:val="left" w:pos="234"/>
        </w:tabs>
        <w:jc w:val="both"/>
      </w:pPr>
      <w:bookmarkStart w:id="25" w:name="bookmark25"/>
      <w:bookmarkEnd w:id="25"/>
      <w:r>
        <w:t>курить сигареты и пользоваться открытым огнем;</w:t>
      </w:r>
    </w:p>
    <w:p w:rsidR="00616830" w:rsidRDefault="00DA72EB">
      <w:pPr>
        <w:pStyle w:val="1"/>
        <w:numPr>
          <w:ilvl w:val="0"/>
          <w:numId w:val="2"/>
        </w:numPr>
        <w:tabs>
          <w:tab w:val="left" w:pos="239"/>
        </w:tabs>
        <w:jc w:val="both"/>
      </w:pPr>
      <w:bookmarkStart w:id="26" w:name="bookmark26"/>
      <w:bookmarkEnd w:id="26"/>
      <w:r>
        <w:t>использовать технологическое электрооборудование в условиях, которые не соответствуют рекомендациям (инструкциям) предприятий-изготовителей, или имеют неисправнос</w:t>
      </w:r>
      <w:r>
        <w:t xml:space="preserve">ти, способные привести к пожару, а также эксплуатировать провода и кабели с поврежденной или </w:t>
      </w:r>
      <w:r>
        <w:lastRenderedPageBreak/>
        <w:t>потерявшей защитные свойства изоляцией;</w:t>
      </w:r>
    </w:p>
    <w:p w:rsidR="00616830" w:rsidRDefault="00DA72EB">
      <w:pPr>
        <w:pStyle w:val="1"/>
        <w:numPr>
          <w:ilvl w:val="0"/>
          <w:numId w:val="2"/>
        </w:numPr>
        <w:tabs>
          <w:tab w:val="left" w:pos="234"/>
        </w:tabs>
        <w:jc w:val="both"/>
      </w:pPr>
      <w:bookmarkStart w:id="27" w:name="bookmark27"/>
      <w:bookmarkEnd w:id="27"/>
      <w:r>
        <w:t>пользоваться поврежденными рубильниками, выключателями, а также розетками.</w:t>
      </w:r>
    </w:p>
    <w:p w:rsidR="00616830" w:rsidRDefault="00DA72EB">
      <w:pPr>
        <w:pStyle w:val="1"/>
        <w:numPr>
          <w:ilvl w:val="0"/>
          <w:numId w:val="2"/>
        </w:numPr>
        <w:tabs>
          <w:tab w:val="left" w:pos="455"/>
        </w:tabs>
        <w:jc w:val="both"/>
      </w:pPr>
      <w:bookmarkStart w:id="28" w:name="bookmark28"/>
      <w:bookmarkEnd w:id="28"/>
      <w:r>
        <w:t>применять нестандартные (самодельные) электронаг</w:t>
      </w:r>
      <w:r>
        <w:t>ревательные и осветительные приборы;</w:t>
      </w:r>
    </w:p>
    <w:p w:rsidR="00616830" w:rsidRDefault="00DA72EB">
      <w:pPr>
        <w:pStyle w:val="1"/>
        <w:numPr>
          <w:ilvl w:val="0"/>
          <w:numId w:val="2"/>
        </w:numPr>
        <w:tabs>
          <w:tab w:val="left" w:pos="234"/>
        </w:tabs>
        <w:jc w:val="both"/>
      </w:pPr>
      <w:bookmarkStart w:id="29" w:name="bookmark29"/>
      <w:bookmarkEnd w:id="29"/>
      <w:r>
        <w:t>оставлять без присмотра, уходя из помещений пищеблока ДОУ, включенными в сеть имеющееся технологическое оборудование, электронагревательные, электроосветительные приборы.</w:t>
      </w:r>
    </w:p>
    <w:p w:rsidR="00616830" w:rsidRDefault="00DA72EB">
      <w:pPr>
        <w:pStyle w:val="1"/>
        <w:spacing w:after="260"/>
        <w:jc w:val="both"/>
      </w:pPr>
      <w:r>
        <w:t>Также, работники пищеблока должны строго соблюда</w:t>
      </w:r>
      <w:r>
        <w:t xml:space="preserve">ть </w:t>
      </w:r>
      <w:r>
        <w:rPr>
          <w:i/>
          <w:iCs/>
        </w:rPr>
        <w:t>инструкцию о мерах пожарной безопасности на пищеблоке детского сада,</w:t>
      </w:r>
      <w:r>
        <w:t xml:space="preserve"> уметь пользоваться первичными средствами пожаротушения.</w:t>
      </w:r>
    </w:p>
    <w:p w:rsidR="00616830" w:rsidRDefault="00DA72EB" w:rsidP="009A1D30">
      <w:pPr>
        <w:pStyle w:val="30"/>
        <w:keepNext/>
        <w:keepLines/>
        <w:numPr>
          <w:ilvl w:val="0"/>
          <w:numId w:val="4"/>
        </w:numPr>
        <w:tabs>
          <w:tab w:val="left" w:pos="335"/>
        </w:tabs>
        <w:jc w:val="both"/>
      </w:pPr>
      <w:bookmarkStart w:id="30" w:name="bookmark32"/>
      <w:bookmarkStart w:id="31" w:name="bookmark30"/>
      <w:bookmarkStart w:id="32" w:name="bookmark31"/>
      <w:bookmarkStart w:id="33" w:name="bookmark33"/>
      <w:bookmarkEnd w:id="30"/>
      <w:r>
        <w:t>Требования пожарной безопасности перед началом работы на пищеблоке</w:t>
      </w:r>
      <w:bookmarkEnd w:id="31"/>
      <w:bookmarkEnd w:id="32"/>
      <w:bookmarkEnd w:id="33"/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513"/>
        </w:tabs>
        <w:jc w:val="both"/>
      </w:pPr>
      <w:bookmarkStart w:id="34" w:name="bookmark34"/>
      <w:bookmarkEnd w:id="34"/>
      <w:r>
        <w:t xml:space="preserve">Внимательно проверить работу освещения на пищеблоке </w:t>
      </w:r>
      <w:r>
        <w:t>дошкольного учебного заведения, все светильники должны иметь защитные плафоны.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513"/>
        </w:tabs>
        <w:jc w:val="both"/>
      </w:pPr>
      <w:bookmarkStart w:id="35" w:name="bookmark35"/>
      <w:bookmarkEnd w:id="35"/>
      <w:r>
        <w:t>Осуществить визуальную проверку исправности розеток, сетевых шнуров питания электрооборудования, заземления.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508"/>
        </w:tabs>
        <w:jc w:val="both"/>
      </w:pPr>
      <w:bookmarkStart w:id="36" w:name="bookmark36"/>
      <w:bookmarkEnd w:id="36"/>
      <w:r>
        <w:t>Убедиться в работоспособности вытяжной вентиляции на пищеблоке.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508"/>
        </w:tabs>
        <w:jc w:val="both"/>
      </w:pPr>
      <w:bookmarkStart w:id="37" w:name="bookmark37"/>
      <w:bookmarkEnd w:id="37"/>
      <w:r>
        <w:t>Проверить отсутствие влаги на полу и наличие диэлектрических (резиновых) ковриков возле имеющегося технологического электрооборудования.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508"/>
        </w:tabs>
        <w:jc w:val="both"/>
      </w:pPr>
      <w:bookmarkStart w:id="38" w:name="bookmark38"/>
      <w:bookmarkEnd w:id="38"/>
      <w:r>
        <w:t>Выполнить проверку наличия огнетушителей, других средств пожаротушения, аптечки.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508"/>
        </w:tabs>
        <w:spacing w:after="220" w:line="264" w:lineRule="auto"/>
        <w:jc w:val="both"/>
      </w:pPr>
      <w:bookmarkStart w:id="39" w:name="bookmark39"/>
      <w:bookmarkEnd w:id="39"/>
      <w:r>
        <w:t xml:space="preserve">Убедиться в отсутствии захламленности </w:t>
      </w:r>
      <w:r>
        <w:t>выходов для экстренной эвакуации из пищеблока ДОУ.</w:t>
      </w:r>
    </w:p>
    <w:p w:rsidR="00616830" w:rsidRDefault="00DA72EB" w:rsidP="009A1D30">
      <w:pPr>
        <w:pStyle w:val="30"/>
        <w:keepNext/>
        <w:keepLines/>
        <w:numPr>
          <w:ilvl w:val="0"/>
          <w:numId w:val="4"/>
        </w:numPr>
        <w:tabs>
          <w:tab w:val="left" w:pos="335"/>
        </w:tabs>
        <w:jc w:val="both"/>
      </w:pPr>
      <w:bookmarkStart w:id="40" w:name="bookmark42"/>
      <w:bookmarkStart w:id="41" w:name="bookmark40"/>
      <w:bookmarkStart w:id="42" w:name="bookmark41"/>
      <w:bookmarkStart w:id="43" w:name="bookmark43"/>
      <w:bookmarkEnd w:id="40"/>
      <w:r>
        <w:t>Требования пожарной безопасности во время работы на пищеблоке</w:t>
      </w:r>
      <w:bookmarkEnd w:id="41"/>
      <w:bookmarkEnd w:id="42"/>
      <w:bookmarkEnd w:id="43"/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503"/>
        </w:tabs>
        <w:jc w:val="both"/>
      </w:pPr>
      <w:bookmarkStart w:id="44" w:name="bookmark44"/>
      <w:bookmarkEnd w:id="44"/>
      <w:r>
        <w:t>Бережно относиться к технологическому электрооборудованию пищеблока детского сада: не опрокидывать его, устанавливать осторожно на сухое и чист</w:t>
      </w:r>
      <w:r>
        <w:t>ое место на виду, не допуская падения, не ударять по техническим средствам твердыми предметами, не допускать попадания аппарата под воздействие губительной для него влаги.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503"/>
        </w:tabs>
        <w:jc w:val="both"/>
      </w:pPr>
      <w:bookmarkStart w:id="45" w:name="bookmark45"/>
      <w:bookmarkEnd w:id="45"/>
      <w:r>
        <w:t>При прекращении подачи тока во время работы с технологическим электрооборудованием и</w:t>
      </w:r>
      <w:r>
        <w:t>ли в перерыве работы, необходимо отсоединить его от электросети.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503"/>
        </w:tabs>
        <w:jc w:val="both"/>
      </w:pPr>
      <w:bookmarkStart w:id="46" w:name="bookmark46"/>
      <w:bookmarkEnd w:id="46"/>
      <w:r>
        <w:rPr>
          <w:u w:val="single"/>
        </w:rPr>
        <w:t>Лицам, использующим технологическое электрооборудование, запрещается:</w:t>
      </w:r>
    </w:p>
    <w:p w:rsidR="00616830" w:rsidRDefault="00DA72EB">
      <w:pPr>
        <w:pStyle w:val="1"/>
        <w:numPr>
          <w:ilvl w:val="0"/>
          <w:numId w:val="2"/>
        </w:numPr>
        <w:tabs>
          <w:tab w:val="left" w:pos="234"/>
        </w:tabs>
        <w:jc w:val="both"/>
      </w:pPr>
      <w:bookmarkStart w:id="47" w:name="bookmark47"/>
      <w:bookmarkEnd w:id="47"/>
      <w:r>
        <w:t>разбирать и заниматься ремонтом самостоятельно (самого оборудования, проводов и т. д.);</w:t>
      </w:r>
    </w:p>
    <w:p w:rsidR="00616830" w:rsidRDefault="00DA72EB">
      <w:pPr>
        <w:pStyle w:val="1"/>
        <w:numPr>
          <w:ilvl w:val="0"/>
          <w:numId w:val="2"/>
        </w:numPr>
        <w:tabs>
          <w:tab w:val="left" w:pos="234"/>
        </w:tabs>
        <w:jc w:val="both"/>
      </w:pPr>
      <w:bookmarkStart w:id="48" w:name="bookmark48"/>
      <w:bookmarkEnd w:id="48"/>
      <w:r>
        <w:t>держаться за провод в процессе ра</w:t>
      </w:r>
      <w:r>
        <w:t>боты оборудования.</w:t>
      </w:r>
    </w:p>
    <w:p w:rsidR="00616830" w:rsidRDefault="00DA72EB">
      <w:pPr>
        <w:pStyle w:val="1"/>
        <w:numPr>
          <w:ilvl w:val="0"/>
          <w:numId w:val="2"/>
        </w:numPr>
        <w:tabs>
          <w:tab w:val="left" w:pos="244"/>
        </w:tabs>
        <w:jc w:val="both"/>
      </w:pPr>
      <w:bookmarkStart w:id="49" w:name="bookmark49"/>
      <w:bookmarkEnd w:id="49"/>
      <w:r>
        <w:t>хранить и складывать рядом, либо на электрическое оборудование для приготовления пищи различные посторонние предметы, прихватки, деревянные лопатки для перемешивания, упаковки от продуктов и пр.</w:t>
      </w:r>
    </w:p>
    <w:p w:rsidR="00616830" w:rsidRDefault="00DA72EB">
      <w:pPr>
        <w:pStyle w:val="1"/>
        <w:numPr>
          <w:ilvl w:val="0"/>
          <w:numId w:val="2"/>
        </w:numPr>
        <w:tabs>
          <w:tab w:val="left" w:pos="234"/>
        </w:tabs>
        <w:jc w:val="both"/>
      </w:pPr>
      <w:bookmarkStart w:id="50" w:name="bookmark50"/>
      <w:bookmarkEnd w:id="50"/>
      <w:r>
        <w:t>использовать электрооборудование в условия</w:t>
      </w:r>
      <w:r>
        <w:t>х, которые не соответствуют рекомендациям (инструкциям) предприятий-изготовителей, или имеют неисправности, способные привести к пожару, а также использовать провода и кабели с поврежденной, либо потерявшей защитные свойства изоляцией;</w:t>
      </w:r>
    </w:p>
    <w:p w:rsidR="00616830" w:rsidRDefault="00DA72EB">
      <w:pPr>
        <w:pStyle w:val="1"/>
        <w:numPr>
          <w:ilvl w:val="0"/>
          <w:numId w:val="2"/>
        </w:numPr>
        <w:tabs>
          <w:tab w:val="left" w:pos="234"/>
        </w:tabs>
        <w:jc w:val="both"/>
      </w:pPr>
      <w:bookmarkStart w:id="51" w:name="bookmark51"/>
      <w:bookmarkEnd w:id="51"/>
      <w:r>
        <w:t>пользоваться рубильн</w:t>
      </w:r>
      <w:r>
        <w:t xml:space="preserve">иками, </w:t>
      </w:r>
      <w:proofErr w:type="spellStart"/>
      <w:r>
        <w:t>электроустановочными</w:t>
      </w:r>
      <w:proofErr w:type="spellEnd"/>
      <w:r>
        <w:t xml:space="preserve"> изделиями, розетками, имеющими повреждения;</w:t>
      </w:r>
    </w:p>
    <w:p w:rsidR="00616830" w:rsidRDefault="00DA72EB">
      <w:pPr>
        <w:pStyle w:val="1"/>
        <w:numPr>
          <w:ilvl w:val="0"/>
          <w:numId w:val="2"/>
        </w:numPr>
        <w:tabs>
          <w:tab w:val="left" w:pos="234"/>
        </w:tabs>
        <w:jc w:val="both"/>
      </w:pPr>
      <w:bookmarkStart w:id="52" w:name="bookmark52"/>
      <w:bookmarkEnd w:id="52"/>
      <w:r>
        <w:t>использовать электроплиты, электрочайники и прочие электронагревательные приборы без подставок из негорючих материалов;</w:t>
      </w:r>
    </w:p>
    <w:p w:rsidR="00616830" w:rsidRDefault="00DA72EB">
      <w:pPr>
        <w:pStyle w:val="1"/>
        <w:numPr>
          <w:ilvl w:val="0"/>
          <w:numId w:val="2"/>
        </w:numPr>
        <w:tabs>
          <w:tab w:val="left" w:pos="244"/>
        </w:tabs>
        <w:jc w:val="both"/>
      </w:pPr>
      <w:bookmarkStart w:id="53" w:name="bookmark53"/>
      <w:bookmarkEnd w:id="53"/>
      <w:r>
        <w:t>применять нестандартные (самодельные) электронагревательные приб</w:t>
      </w:r>
      <w:r>
        <w:t>оры, использовать некалиброванные плавкие вставки или другие аппараты защиты от перегрузки и короткого замыкания, изготовленные самостоятельно.</w:t>
      </w:r>
    </w:p>
    <w:p w:rsidR="00616830" w:rsidRDefault="00DA72EB">
      <w:pPr>
        <w:pStyle w:val="1"/>
        <w:numPr>
          <w:ilvl w:val="0"/>
          <w:numId w:val="2"/>
        </w:numPr>
        <w:tabs>
          <w:tab w:val="left" w:pos="234"/>
        </w:tabs>
        <w:jc w:val="both"/>
      </w:pPr>
      <w:bookmarkStart w:id="54" w:name="bookmark54"/>
      <w:bookmarkEnd w:id="54"/>
      <w:r>
        <w:t>включать нагрев жарочной ванне фритюрницы, когда в ней отсутствует жир.</w:t>
      </w:r>
    </w:p>
    <w:p w:rsidR="00616830" w:rsidRDefault="00DA72EB">
      <w:pPr>
        <w:pStyle w:val="1"/>
        <w:numPr>
          <w:ilvl w:val="0"/>
          <w:numId w:val="2"/>
        </w:numPr>
        <w:tabs>
          <w:tab w:val="left" w:pos="234"/>
        </w:tabs>
        <w:spacing w:after="240"/>
        <w:jc w:val="both"/>
      </w:pPr>
      <w:bookmarkStart w:id="55" w:name="bookmark55"/>
      <w:bookmarkEnd w:id="55"/>
      <w:r>
        <w:t xml:space="preserve">использовать оборудование, имеющее </w:t>
      </w:r>
      <w:r>
        <w:t>неисправный датчик реле температуры и др.;</w:t>
      </w:r>
    </w:p>
    <w:p w:rsidR="00616830" w:rsidRDefault="00DA72EB">
      <w:pPr>
        <w:pStyle w:val="1"/>
        <w:numPr>
          <w:ilvl w:val="0"/>
          <w:numId w:val="2"/>
        </w:numPr>
        <w:tabs>
          <w:tab w:val="left" w:pos="218"/>
        </w:tabs>
        <w:jc w:val="both"/>
      </w:pPr>
      <w:bookmarkStart w:id="56" w:name="bookmark56"/>
      <w:bookmarkEnd w:id="56"/>
      <w:r>
        <w:t>оставлять включенными электроплиты, жарочные шкафы и тому подобное после окончания процесса приготовления;</w:t>
      </w:r>
    </w:p>
    <w:p w:rsidR="00616830" w:rsidRDefault="00DA72EB">
      <w:pPr>
        <w:pStyle w:val="1"/>
        <w:numPr>
          <w:ilvl w:val="0"/>
          <w:numId w:val="2"/>
        </w:numPr>
        <w:tabs>
          <w:tab w:val="left" w:pos="218"/>
        </w:tabs>
        <w:jc w:val="both"/>
      </w:pPr>
      <w:bookmarkStart w:id="57" w:name="bookmark57"/>
      <w:bookmarkEnd w:id="57"/>
      <w:r>
        <w:t>сливать из жарочных ванн и сковород горячий жир;</w:t>
      </w:r>
    </w:p>
    <w:p w:rsidR="00616830" w:rsidRDefault="00DA72EB">
      <w:pPr>
        <w:pStyle w:val="1"/>
        <w:numPr>
          <w:ilvl w:val="0"/>
          <w:numId w:val="2"/>
        </w:numPr>
        <w:tabs>
          <w:tab w:val="left" w:pos="218"/>
        </w:tabs>
        <w:jc w:val="both"/>
      </w:pPr>
      <w:bookmarkStart w:id="58" w:name="bookmark58"/>
      <w:bookmarkEnd w:id="58"/>
      <w:r>
        <w:t>охлаждать водой жарочную поверхность применяемого оборудо</w:t>
      </w:r>
      <w:r>
        <w:t>вания.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486"/>
        </w:tabs>
        <w:jc w:val="both"/>
      </w:pPr>
      <w:bookmarkStart w:id="59" w:name="bookmark59"/>
      <w:bookmarkEnd w:id="59"/>
      <w:r>
        <w:lastRenderedPageBreak/>
        <w:t>При попадании влаги на электрооборудование следует немедленно произвести выключение его от электросети. Влагу необходимо собирать мягкой салфеткой, затем дать возможность влаге окончательно высохнуть. Только потом можно осуществить включение в сеть.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486"/>
        </w:tabs>
        <w:jc w:val="both"/>
      </w:pPr>
      <w:bookmarkStart w:id="60" w:name="bookmark60"/>
      <w:bookmarkEnd w:id="60"/>
      <w:r>
        <w:t>Нельзя оставлять без присмотра работающее технологическое электрооборудование.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486"/>
        </w:tabs>
        <w:jc w:val="both"/>
      </w:pPr>
      <w:bookmarkStart w:id="61" w:name="bookmark61"/>
      <w:bookmarkEnd w:id="61"/>
      <w:r>
        <w:rPr>
          <w:u w:val="single"/>
        </w:rPr>
        <w:t>При эксплуатации электрических плит для приготовления, необходимо:</w:t>
      </w:r>
    </w:p>
    <w:p w:rsidR="00616830" w:rsidRDefault="00DA72EB">
      <w:pPr>
        <w:pStyle w:val="1"/>
        <w:numPr>
          <w:ilvl w:val="0"/>
          <w:numId w:val="2"/>
        </w:numPr>
        <w:tabs>
          <w:tab w:val="left" w:pos="218"/>
        </w:tabs>
        <w:jc w:val="both"/>
      </w:pPr>
      <w:bookmarkStart w:id="62" w:name="bookmark62"/>
      <w:bookmarkEnd w:id="62"/>
      <w:r>
        <w:t>заливать масло в сковороды до того, как включится нагрев.</w:t>
      </w:r>
    </w:p>
    <w:p w:rsidR="00616830" w:rsidRDefault="00DA72EB">
      <w:pPr>
        <w:pStyle w:val="1"/>
        <w:numPr>
          <w:ilvl w:val="0"/>
          <w:numId w:val="2"/>
        </w:numPr>
        <w:tabs>
          <w:tab w:val="left" w:pos="218"/>
        </w:tabs>
        <w:jc w:val="both"/>
      </w:pPr>
      <w:bookmarkStart w:id="63" w:name="bookmark63"/>
      <w:bookmarkEnd w:id="63"/>
      <w:r>
        <w:t>соблюдать крайнюю осторожность во избежание разбрыз</w:t>
      </w:r>
      <w:r>
        <w:t>гивания масла и попадания его капель на горячие поверхности оборудования.</w:t>
      </w:r>
    </w:p>
    <w:p w:rsidR="00616830" w:rsidRDefault="00DA72EB">
      <w:pPr>
        <w:pStyle w:val="1"/>
        <w:numPr>
          <w:ilvl w:val="0"/>
          <w:numId w:val="2"/>
        </w:numPr>
        <w:tabs>
          <w:tab w:val="left" w:pos="218"/>
        </w:tabs>
        <w:jc w:val="both"/>
      </w:pPr>
      <w:bookmarkStart w:id="64" w:name="bookmark64"/>
      <w:bookmarkEnd w:id="64"/>
      <w:r>
        <w:t>своевременно выключать электроплиты или переводить их на меньшую мощность при случившемся перегреве.</w:t>
      </w:r>
    </w:p>
    <w:p w:rsidR="00616830" w:rsidRDefault="00DA72EB">
      <w:pPr>
        <w:pStyle w:val="1"/>
        <w:numPr>
          <w:ilvl w:val="0"/>
          <w:numId w:val="2"/>
        </w:numPr>
        <w:tabs>
          <w:tab w:val="left" w:pos="218"/>
        </w:tabs>
        <w:jc w:val="both"/>
      </w:pPr>
      <w:bookmarkStart w:id="65" w:name="bookmark65"/>
      <w:bookmarkEnd w:id="65"/>
      <w:r>
        <w:t xml:space="preserve">незамедлительно отключать жарочные аппараты при </w:t>
      </w:r>
      <w:proofErr w:type="spellStart"/>
      <w:r>
        <w:t>чадении</w:t>
      </w:r>
      <w:proofErr w:type="spellEnd"/>
      <w:r>
        <w:t xml:space="preserve"> масла, потому что может п</w:t>
      </w:r>
      <w:r>
        <w:t>оследовать воспламенение продукта.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486"/>
        </w:tabs>
        <w:jc w:val="both"/>
      </w:pPr>
      <w:bookmarkStart w:id="66" w:name="bookmark66"/>
      <w:bookmarkEnd w:id="66"/>
      <w:r>
        <w:t>В процессе эксплуатации электрического оборудования не стоит допускать возможность повреждения сетевого шнура и нарушения его контактов в вилке, нарушения заземления.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486"/>
        </w:tabs>
        <w:jc w:val="both"/>
      </w:pPr>
      <w:bookmarkStart w:id="67" w:name="bookmark67"/>
      <w:bookmarkEnd w:id="67"/>
      <w:r>
        <w:t>При эксплуатации технологического оборудования соблюда</w:t>
      </w:r>
      <w:r>
        <w:t>йте требования данной инструкции, а также инструкции по охране труда при работе с конкретным оборудованием.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486"/>
        </w:tabs>
        <w:jc w:val="both"/>
      </w:pPr>
      <w:bookmarkStart w:id="68" w:name="bookmark68"/>
      <w:bookmarkEnd w:id="68"/>
      <w:r>
        <w:t>При появлении признаков ухудшения изоляции (пощипывании при касании к металлическим частям) важно немедленно отключить от электросети электрооборудо</w:t>
      </w:r>
      <w:r>
        <w:t>вание.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616"/>
        </w:tabs>
        <w:spacing w:after="260"/>
        <w:jc w:val="both"/>
      </w:pPr>
      <w:bookmarkStart w:id="69" w:name="bookmark69"/>
      <w:bookmarkEnd w:id="69"/>
      <w:r>
        <w:t>В случае</w:t>
      </w:r>
      <w:proofErr w:type="gramStart"/>
      <w:r>
        <w:t>,</w:t>
      </w:r>
      <w:proofErr w:type="gramEnd"/>
      <w:r>
        <w:t xml:space="preserve"> если на пищеблоке дошкольной образовательной организации появится характерный запах гари, дыма, жженой изоляции, все работы в данном помещении (помещениях) должны быть тут же прекращены, незамедлительно должен быть поставлен в известность </w:t>
      </w:r>
      <w:r>
        <w:t>заведующий детского сада или дежурный администратор, приняты необходимые меры к установлению и устранению причин пожарной опасности (с обязательным привлечением квалифицированных специалистов).</w:t>
      </w:r>
    </w:p>
    <w:p w:rsidR="00616830" w:rsidRDefault="00DA72EB" w:rsidP="009A1D30">
      <w:pPr>
        <w:pStyle w:val="30"/>
        <w:keepNext/>
        <w:keepLines/>
        <w:numPr>
          <w:ilvl w:val="0"/>
          <w:numId w:val="4"/>
        </w:numPr>
        <w:tabs>
          <w:tab w:val="left" w:pos="314"/>
        </w:tabs>
        <w:jc w:val="both"/>
      </w:pPr>
      <w:bookmarkStart w:id="70" w:name="bookmark72"/>
      <w:bookmarkStart w:id="71" w:name="bookmark70"/>
      <w:bookmarkStart w:id="72" w:name="bookmark71"/>
      <w:bookmarkStart w:id="73" w:name="bookmark73"/>
      <w:bookmarkEnd w:id="70"/>
      <w:r>
        <w:t>Требования безопасности в аварийных ситуациях.</w:t>
      </w:r>
      <w:bookmarkEnd w:id="71"/>
      <w:bookmarkEnd w:id="72"/>
      <w:bookmarkEnd w:id="73"/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491"/>
        </w:tabs>
        <w:jc w:val="both"/>
      </w:pPr>
      <w:bookmarkStart w:id="74" w:name="bookmark74"/>
      <w:bookmarkEnd w:id="74"/>
      <w:r>
        <w:t>При возникновен</w:t>
      </w:r>
      <w:r>
        <w:t xml:space="preserve">ии пожара на пищеблоке ДОУ или его признаков необходимо немедленно сообщить об этом в пожарную часть по телефону </w:t>
      </w:r>
      <w:r w:rsidR="009A1D30">
        <w:t>1</w:t>
      </w:r>
      <w:r>
        <w:t>01.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491"/>
        </w:tabs>
        <w:jc w:val="both"/>
      </w:pPr>
      <w:bookmarkStart w:id="75" w:name="bookmark75"/>
      <w:bookmarkEnd w:id="75"/>
      <w:r>
        <w:t>Принять срочные меры к эвакуации людей, выключить вытяжную вентиляцию и приступить к самостоятельному тушению пожара с обязательным соблюд</w:t>
      </w:r>
      <w:r>
        <w:t>ением мер личной безопасности. Для тушения следует использовать огнетушители.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496"/>
        </w:tabs>
        <w:jc w:val="both"/>
      </w:pPr>
      <w:bookmarkStart w:id="76" w:name="bookmark76"/>
      <w:bookmarkEnd w:id="76"/>
      <w:r>
        <w:t xml:space="preserve">Необходимо воздержаться от открытия окон и дверей, а также не разбивать стекол. Покидая помещение пищеблока, нужно закрыть окна и двери, чтобы поток свежего воздуха не </w:t>
      </w:r>
      <w:r>
        <w:t>способствовал быстрому распространению огня.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491"/>
        </w:tabs>
        <w:jc w:val="both"/>
      </w:pPr>
      <w:bookmarkStart w:id="77" w:name="bookmark77"/>
      <w:bookmarkEnd w:id="77"/>
      <w:r>
        <w:t xml:space="preserve">Немедленно произвести оповещение как можно большего числа работников о пожаре и </w:t>
      </w:r>
      <w:proofErr w:type="gramStart"/>
      <w:r>
        <w:t>сообщить</w:t>
      </w:r>
      <w:proofErr w:type="gramEnd"/>
      <w:r>
        <w:t xml:space="preserve"> о нем заведующему дошкольным образовательным учреждением, а при невозможности - другому должностному лицу.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491"/>
        </w:tabs>
        <w:jc w:val="both"/>
      </w:pPr>
      <w:bookmarkStart w:id="78" w:name="bookmark78"/>
      <w:bookmarkEnd w:id="78"/>
      <w:r>
        <w:t>При последующем</w:t>
      </w:r>
      <w:r>
        <w:t xml:space="preserve"> развитии событий следует руководствоваться указаниями </w:t>
      </w:r>
      <w:proofErr w:type="gramStart"/>
      <w:r>
        <w:t>заведующего</w:t>
      </w:r>
      <w:proofErr w:type="gramEnd"/>
      <w:r>
        <w:t xml:space="preserve"> детского сада или должностного лица, которое заменяет его.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491"/>
        </w:tabs>
        <w:jc w:val="both"/>
      </w:pPr>
      <w:bookmarkStart w:id="79" w:name="bookmark79"/>
      <w:bookmarkEnd w:id="79"/>
      <w:r>
        <w:t>При возгорании одежды надо попытаться сбросить ее. Если этого сделать не удается, следует упасть на пол и, перекатываясь, сбить пл</w:t>
      </w:r>
      <w:r>
        <w:t>амя; можно накрыть горящую одежду куском плотной ткани, облиться водой, но ни в коем случае не бежать, так как бег только усилит интенсивность горения.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491"/>
        </w:tabs>
        <w:jc w:val="both"/>
      </w:pPr>
      <w:bookmarkStart w:id="80" w:name="bookmark80"/>
      <w:bookmarkEnd w:id="80"/>
      <w:r>
        <w:t>При наступлении признаков удушья необходимо лечь на пол и как можно быстрее ползти к выходу.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491"/>
        </w:tabs>
        <w:jc w:val="both"/>
      </w:pPr>
      <w:bookmarkStart w:id="81" w:name="bookmark81"/>
      <w:bookmarkEnd w:id="81"/>
      <w:r>
        <w:t>Горящее эле</w:t>
      </w:r>
      <w:r>
        <w:t>ктрооборудование, которое находится под напряжением; нужно тушить</w:t>
      </w:r>
    </w:p>
    <w:p w:rsidR="00616830" w:rsidRDefault="00DA72EB">
      <w:pPr>
        <w:pStyle w:val="1"/>
        <w:tabs>
          <w:tab w:val="left" w:pos="8256"/>
        </w:tabs>
        <w:jc w:val="both"/>
      </w:pPr>
      <w:r>
        <w:t>углекислотными или порошковыми огнетушителями. Необходимо помнить, что все огнетушители работают очень непродолжительное время: пенные -</w:t>
      </w:r>
      <w:r>
        <w:tab/>
        <w:t>60-80 секунд, углекислотные - 25-45 секунд, порошковы</w:t>
      </w:r>
      <w:r>
        <w:t>е - 10-15 секунд. Следовательно, приводить их в действие следует непосредственно возле очага пожара. Использовать воду для тушения возгорания категорически запрещается.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523"/>
        </w:tabs>
        <w:jc w:val="both"/>
      </w:pPr>
      <w:bookmarkStart w:id="82" w:name="bookmark82"/>
      <w:bookmarkEnd w:id="82"/>
      <w:r>
        <w:t>При обнаружении оборванного электрического провода, который свисает или касается пола (</w:t>
      </w:r>
      <w:r>
        <w:t>земли), нельзя приближаться к нему, немедленно сообщить об этом администрации ДОУ, оставаться на месте и предупреждать других.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643"/>
        </w:tabs>
        <w:jc w:val="both"/>
      </w:pPr>
      <w:bookmarkStart w:id="83" w:name="bookmark83"/>
      <w:bookmarkEnd w:id="83"/>
      <w:r>
        <w:lastRenderedPageBreak/>
        <w:t xml:space="preserve">В случае поражения электрическим током необходимо срочно осуществить отключение напряжения, а при невозможности пострадавшего </w:t>
      </w:r>
      <w:r>
        <w:t>необходимо любым из безопасных способов освободить от действия тока.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643"/>
        </w:tabs>
        <w:jc w:val="both"/>
      </w:pPr>
      <w:bookmarkStart w:id="84" w:name="bookmark84"/>
      <w:bookmarkEnd w:id="84"/>
      <w:r>
        <w:t>При освобождении пострадавшего от воздействия тока строго запрещается прикасаться к нему оголенными руками.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643"/>
        </w:tabs>
        <w:jc w:val="both"/>
      </w:pPr>
      <w:bookmarkStart w:id="85" w:name="bookmark85"/>
      <w:bookmarkEnd w:id="85"/>
      <w:r>
        <w:t>Оказать пострадавшему человеку первую медицинскую помощь.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643"/>
        </w:tabs>
        <w:spacing w:after="260"/>
        <w:jc w:val="both"/>
      </w:pPr>
      <w:bookmarkStart w:id="86" w:name="bookmark86"/>
      <w:bookmarkEnd w:id="86"/>
      <w:r>
        <w:t>О случившемся немедле</w:t>
      </w:r>
      <w:r>
        <w:t>нно оповестить своего непосредственного руководителя.</w:t>
      </w:r>
    </w:p>
    <w:p w:rsidR="00616830" w:rsidRDefault="00DA72EB" w:rsidP="009A1D30">
      <w:pPr>
        <w:pStyle w:val="30"/>
        <w:keepNext/>
        <w:keepLines/>
        <w:numPr>
          <w:ilvl w:val="0"/>
          <w:numId w:val="4"/>
        </w:numPr>
        <w:tabs>
          <w:tab w:val="left" w:pos="346"/>
        </w:tabs>
        <w:jc w:val="both"/>
      </w:pPr>
      <w:bookmarkStart w:id="87" w:name="bookmark89"/>
      <w:bookmarkStart w:id="88" w:name="bookmark87"/>
      <w:bookmarkStart w:id="89" w:name="bookmark88"/>
      <w:bookmarkStart w:id="90" w:name="bookmark90"/>
      <w:bookmarkEnd w:id="87"/>
      <w:r>
        <w:t>Требования пожарной безопасности по окончании работы на пищеблоке.</w:t>
      </w:r>
      <w:bookmarkEnd w:id="88"/>
      <w:bookmarkEnd w:id="89"/>
      <w:bookmarkEnd w:id="90"/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586"/>
        </w:tabs>
        <w:jc w:val="both"/>
      </w:pPr>
      <w:bookmarkStart w:id="91" w:name="bookmark91"/>
      <w:bookmarkEnd w:id="91"/>
      <w:r>
        <w:t>Выключить из сети все электрическое оборудование во всех помещениях пищеблока, независимо от назначения, которые по окончании работ зак</w:t>
      </w:r>
      <w:r>
        <w:t>рываются и не контролируются дежурным персоналом ДОУ. Все электрические установки и электроприборы должны быть обесточены, исключение составляют дежурное и аварийное освещение, автоматические установки пожаротушения, пожарная и охранная сигнализация.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514"/>
        </w:tabs>
        <w:jc w:val="both"/>
      </w:pPr>
      <w:bookmarkStart w:id="92" w:name="bookmark92"/>
      <w:bookmarkEnd w:id="92"/>
      <w:r>
        <w:t>Очист</w:t>
      </w:r>
      <w:r>
        <w:t>ить используемое технологическое электрооборудование.</w:t>
      </w:r>
    </w:p>
    <w:p w:rsidR="00616830" w:rsidRDefault="00DA72EB" w:rsidP="009A1D30">
      <w:pPr>
        <w:pStyle w:val="1"/>
        <w:numPr>
          <w:ilvl w:val="1"/>
          <w:numId w:val="4"/>
        </w:numPr>
        <w:tabs>
          <w:tab w:val="left" w:pos="514"/>
        </w:tabs>
        <w:jc w:val="both"/>
      </w:pPr>
      <w:bookmarkStart w:id="93" w:name="bookmark93"/>
      <w:bookmarkEnd w:id="93"/>
      <w:r>
        <w:t>Произвести выключение вытяжной вентиляции.</w:t>
      </w:r>
    </w:p>
    <w:p w:rsidR="00616830" w:rsidRDefault="00DA72EB">
      <w:pPr>
        <w:pStyle w:val="1"/>
        <w:numPr>
          <w:ilvl w:val="0"/>
          <w:numId w:val="3"/>
        </w:numPr>
        <w:tabs>
          <w:tab w:val="left" w:pos="514"/>
        </w:tabs>
        <w:spacing w:after="540"/>
        <w:jc w:val="both"/>
      </w:pPr>
      <w:bookmarkStart w:id="94" w:name="bookmark94"/>
      <w:bookmarkEnd w:id="94"/>
      <w:r>
        <w:t>Закрыть все окна, выключить освещение, осуществить закрытие пищеблока.</w:t>
      </w:r>
    </w:p>
    <w:p w:rsidR="00616830" w:rsidRDefault="00DA72EB">
      <w:pPr>
        <w:pStyle w:val="1"/>
        <w:tabs>
          <w:tab w:val="left" w:pos="5434"/>
        </w:tabs>
        <w:spacing w:after="540"/>
        <w:ind w:firstLine="260"/>
        <w:jc w:val="both"/>
      </w:pPr>
      <w:r>
        <w:rPr>
          <w:i/>
          <w:iCs/>
        </w:rPr>
        <w:t>Ответственный за пожарную безопасность</w:t>
      </w:r>
      <w:r>
        <w:rPr>
          <w:i/>
          <w:iCs/>
        </w:rPr>
        <w:tab/>
      </w:r>
      <w:r>
        <w:t xml:space="preserve"> /</w:t>
      </w:r>
      <w:proofErr w:type="spellStart"/>
      <w:r w:rsidR="009A1D30">
        <w:t>Татамов</w:t>
      </w:r>
      <w:proofErr w:type="spellEnd"/>
      <w:r w:rsidR="009A1D30">
        <w:t xml:space="preserve"> Г.Д.</w:t>
      </w:r>
      <w:r>
        <w:t>/</w:t>
      </w:r>
    </w:p>
    <w:p w:rsidR="00616830" w:rsidRDefault="00DA72EB">
      <w:pPr>
        <w:pStyle w:val="1"/>
        <w:ind w:firstLine="260"/>
        <w:jc w:val="both"/>
      </w:pPr>
      <w:r>
        <w:rPr>
          <w:i/>
          <w:iCs/>
        </w:rPr>
        <w:t xml:space="preserve">С инструкцией </w:t>
      </w:r>
      <w:proofErr w:type="gramStart"/>
      <w:r>
        <w:rPr>
          <w:i/>
          <w:iCs/>
        </w:rPr>
        <w:t>ознакомлен</w:t>
      </w:r>
      <w:proofErr w:type="gramEnd"/>
      <w:r>
        <w:rPr>
          <w:i/>
          <w:iCs/>
        </w:rPr>
        <w:t xml:space="preserve"> (а)</w:t>
      </w:r>
    </w:p>
    <w:p w:rsidR="00616830" w:rsidRDefault="009A1D30">
      <w:pPr>
        <w:pStyle w:val="1"/>
        <w:tabs>
          <w:tab w:val="left" w:leader="underscore" w:pos="486"/>
          <w:tab w:val="left" w:leader="underscore" w:pos="1790"/>
          <w:tab w:val="left" w:pos="5011"/>
        </w:tabs>
        <w:jc w:val="center"/>
      </w:pPr>
      <w:r>
        <w:t xml:space="preserve">    </w:t>
      </w:r>
    </w:p>
    <w:sectPr w:rsidR="00616830" w:rsidSect="00616830">
      <w:pgSz w:w="11900" w:h="16840"/>
      <w:pgMar w:top="982" w:right="871" w:bottom="859" w:left="1165" w:header="554" w:footer="431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2EB" w:rsidRDefault="00DA72EB" w:rsidP="00616830">
      <w:r>
        <w:separator/>
      </w:r>
    </w:p>
  </w:endnote>
  <w:endnote w:type="continuationSeparator" w:id="0">
    <w:p w:rsidR="00DA72EB" w:rsidRDefault="00DA72EB" w:rsidP="00616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2EB" w:rsidRDefault="00DA72EB"/>
  </w:footnote>
  <w:footnote w:type="continuationSeparator" w:id="0">
    <w:p w:rsidR="00DA72EB" w:rsidRDefault="00DA72E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7639"/>
    <w:multiLevelType w:val="multilevel"/>
    <w:tmpl w:val="9A3A2F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50411B1"/>
    <w:multiLevelType w:val="multilevel"/>
    <w:tmpl w:val="D4C2B1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F470FD"/>
    <w:multiLevelType w:val="multilevel"/>
    <w:tmpl w:val="E09668C0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C9730D"/>
    <w:multiLevelType w:val="multilevel"/>
    <w:tmpl w:val="1AD6F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8B7162"/>
    <w:multiLevelType w:val="multilevel"/>
    <w:tmpl w:val="1F904B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16830"/>
    <w:rsid w:val="00616830"/>
    <w:rsid w:val="009A1D30"/>
    <w:rsid w:val="00DA7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683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16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6168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sid w:val="006168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sid w:val="006168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616830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616830"/>
    <w:pPr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rsid w:val="00616830"/>
    <w:pPr>
      <w:spacing w:after="6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rsid w:val="00616830"/>
    <w:pPr>
      <w:outlineLvl w:val="2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uiPriority w:val="1"/>
    <w:qFormat/>
    <w:rsid w:val="009A1D3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1695</Words>
  <Characters>9668</Characters>
  <Application>Microsoft Office Word</Application>
  <DocSecurity>0</DocSecurity>
  <Lines>80</Lines>
  <Paragraphs>22</Paragraphs>
  <ScaleCrop>false</ScaleCrop>
  <Company/>
  <LinksUpToDate>false</LinksUpToDate>
  <CharactersWithSpaces>11341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1</dc:creator>
  <cp:keywords/>
  <cp:lastModifiedBy>ADMIN_PC</cp:lastModifiedBy>
  <cp:revision>2</cp:revision>
  <dcterms:created xsi:type="dcterms:W3CDTF">2022-01-27T11:31:00Z</dcterms:created>
  <dcterms:modified xsi:type="dcterms:W3CDTF">2022-01-27T11:33:00Z</dcterms:modified>
</cp:coreProperties>
</file>