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E9" w:rsidRPr="003B6AC6" w:rsidRDefault="00EF78E9" w:rsidP="00EF78E9">
      <w:pPr>
        <w:pStyle w:val="a4"/>
        <w:jc w:val="right"/>
        <w:rPr>
          <w:rFonts w:ascii="Times New Roman" w:hAnsi="Times New Roman" w:cs="Times New Roman"/>
          <w:sz w:val="28"/>
        </w:rPr>
      </w:pPr>
      <w:r>
        <w:t xml:space="preserve"> </w:t>
      </w:r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EF78E9" w:rsidRPr="003B6AC6" w:rsidRDefault="00EF78E9" w:rsidP="00EF78E9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3A0987" w:rsidRPr="00EF78E9" w:rsidRDefault="00EF78E9" w:rsidP="00EF78E9">
      <w:pPr>
        <w:pStyle w:val="11"/>
        <w:keepNext/>
        <w:keepLines/>
        <w:rPr>
          <w:b w:val="0"/>
        </w:rPr>
      </w:pPr>
      <w:r>
        <w:t xml:space="preserve">                                                                                  </w:t>
      </w:r>
      <w:r w:rsidRPr="00A122DE">
        <w:rPr>
          <w:b w:val="0"/>
        </w:rPr>
        <w:t xml:space="preserve">____________ </w:t>
      </w:r>
      <w:proofErr w:type="spellStart"/>
      <w:r w:rsidRPr="00A122DE">
        <w:rPr>
          <w:b w:val="0"/>
        </w:rPr>
        <w:t>Б.Х.Батырбекова</w:t>
      </w:r>
      <w:proofErr w:type="spellEnd"/>
    </w:p>
    <w:p w:rsidR="003A0987" w:rsidRDefault="0076643E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Инструкция</w:t>
      </w:r>
      <w:r>
        <w:br/>
        <w:t>о мерах пожарной безопасности на складе продуктов</w:t>
      </w:r>
      <w:bookmarkEnd w:id="0"/>
      <w:bookmarkEnd w:id="1"/>
      <w:bookmarkEnd w:id="2"/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31"/>
        </w:tabs>
        <w:jc w:val="both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Общие положения</w:t>
      </w:r>
      <w:bookmarkEnd w:id="4"/>
      <w:bookmarkEnd w:id="5"/>
      <w:bookmarkEnd w:id="6"/>
    </w:p>
    <w:p w:rsidR="003A0987" w:rsidRDefault="0076643E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7" w:name="bookmark7"/>
      <w:bookmarkEnd w:id="7"/>
      <w:r>
        <w:t>Данная инструкция разработана согласно Федеральному Закону от 21.12.1994г №69-ФЗ «О</w:t>
      </w:r>
    </w:p>
    <w:p w:rsidR="003A0987" w:rsidRDefault="0076643E">
      <w:pPr>
        <w:pStyle w:val="1"/>
        <w:tabs>
          <w:tab w:val="left" w:pos="8789"/>
        </w:tabs>
        <w:jc w:val="both"/>
      </w:pPr>
      <w:r>
        <w:t>пожарной безопасности» с изменениями и дополнениями на 23 июня 2016 г; Федеральному Закону РФ от 22.07.2008г №123-ФЗ «Технический регламент о требованиях пожарной безопасности»; Постановлению Правительства РФ от 25 апреля 20</w:t>
      </w:r>
      <w:r w:rsidR="00EF78E9">
        <w:t xml:space="preserve">12г  </w:t>
      </w:r>
      <w:r>
        <w:t>№390 «О</w:t>
      </w:r>
    </w:p>
    <w:p w:rsidR="003A0987" w:rsidRDefault="0076643E">
      <w:pPr>
        <w:pStyle w:val="1"/>
        <w:jc w:val="both"/>
      </w:pPr>
      <w:r>
        <w:t xml:space="preserve">противопожарном </w:t>
      </w:r>
      <w:proofErr w:type="gramStart"/>
      <w:r>
        <w:t>режиме</w:t>
      </w:r>
      <w:proofErr w:type="gramEnd"/>
      <w:r>
        <w:t>» с изменениями, согласно Постановлениям Правительства РФ от 17.02.2014г №113, 23 июня 2014г №581, 6 марта 2015г № 201, 10 ноября 2015г №1213, 6 апреля 2016г. №275 «О внесении изменений в Правила противопожарного режима в РФ»</w:t>
      </w:r>
      <w:r w:rsidR="00EF78E9">
        <w:t>, Правилами противопожарного режима в РФ, утвержденными постановлением Правительства № и1479 от 16.09.2020г.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3"/>
        </w:tabs>
        <w:jc w:val="both"/>
      </w:pPr>
      <w:bookmarkStart w:id="8" w:name="bookmark8"/>
      <w:bookmarkEnd w:id="8"/>
      <w:r>
        <w:t>Инструкция устанавливает правила поведения сотрудников и нормы содержания складских помещений продуктов в целях обеспечения пожарной безопасности в дошкольном образовательном учреждении.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9" w:name="bookmark9"/>
      <w:bookmarkEnd w:id="9"/>
      <w:r>
        <w:t>Данная инструкция является обязательной для соблюдения всеми работниками, которые имеют непосредственное отношение и доступ к складским помещениям продуктов в дошкольном образовательном учреждении.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3"/>
        </w:tabs>
        <w:spacing w:after="260"/>
        <w:jc w:val="both"/>
      </w:pPr>
      <w:bookmarkStart w:id="10" w:name="bookmark10"/>
      <w:bookmarkEnd w:id="10"/>
      <w:r>
        <w:t>Лица, виновные в нарушении (невыполнении, ненадлежащем выполнении или уклонении от выполнения) инструкции привлекаются к уголовной, административной, дисциплинарной или иной ответственности в соответствии с действующим законодательством РФ.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02"/>
        </w:tabs>
        <w:jc w:val="both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Функциональные характеристики складских помещений продуктов и специфика пожарной опасности.</w:t>
      </w:r>
      <w:bookmarkEnd w:id="12"/>
      <w:bookmarkEnd w:id="13"/>
      <w:bookmarkEnd w:id="14"/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5" w:name="bookmark15"/>
      <w:bookmarkEnd w:id="15"/>
      <w:r>
        <w:t>Складские помещения - производственные процессы не выполняются. Хранение продуктов питания. Тары, упаковочных материалов для выпускаемой продукции.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16" w:name="bookmark16"/>
      <w:bookmarkEnd w:id="16"/>
      <w:r>
        <w:rPr>
          <w:u w:val="single"/>
        </w:rPr>
        <w:t>Основными пожароопасными факторами склада продуктов являются: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4"/>
        </w:tabs>
        <w:jc w:val="both"/>
      </w:pPr>
      <w:bookmarkStart w:id="17" w:name="bookmark17"/>
      <w:bookmarkEnd w:id="17"/>
      <w:r>
        <w:t>мучная пыль</w:t>
      </w:r>
      <w:r>
        <w:rPr>
          <w:b/>
          <w:bCs/>
        </w:rPr>
        <w:t xml:space="preserve">, </w:t>
      </w:r>
      <w:r>
        <w:t>которая образуется при погрузке - разгрузке муки.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4"/>
        </w:tabs>
        <w:jc w:val="both"/>
      </w:pPr>
      <w:bookmarkStart w:id="18" w:name="bookmark18"/>
      <w:bookmarkEnd w:id="18"/>
      <w:r>
        <w:t>любые растительные масла, животные жиры.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4"/>
        </w:tabs>
        <w:jc w:val="both"/>
      </w:pPr>
      <w:bookmarkStart w:id="19" w:name="bookmark19"/>
      <w:bookmarkEnd w:id="19"/>
      <w:r>
        <w:t>объемное количество упаковочных горючих материалов.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20" w:name="bookmark20"/>
      <w:bookmarkEnd w:id="20"/>
      <w:r>
        <w:rPr>
          <w:u w:val="single"/>
        </w:rPr>
        <w:t>Пожароопасные свойства продуктов, веществ и материалов, хранящихся на складе:</w:t>
      </w:r>
    </w:p>
    <w:p w:rsidR="003A0987" w:rsidRDefault="0076643E">
      <w:pPr>
        <w:pStyle w:val="1"/>
        <w:numPr>
          <w:ilvl w:val="2"/>
          <w:numId w:val="1"/>
        </w:numPr>
        <w:tabs>
          <w:tab w:val="left" w:pos="695"/>
        </w:tabs>
        <w:jc w:val="both"/>
      </w:pPr>
      <w:bookmarkStart w:id="21" w:name="bookmark21"/>
      <w:bookmarkEnd w:id="21"/>
      <w:r>
        <w:t>Растительные масла, животные жиры и продукты, приготовленные на их основе или с их добавлением, относятся к веществам, самовозгорающимся при взаимодействии с воздухом. Они окисляются кислородом в воздухе при нормальных или повышенных температурах. Ограждать от хранения вблизи нагреваемых приборов и поверхностей.</w:t>
      </w:r>
    </w:p>
    <w:p w:rsidR="003A0987" w:rsidRDefault="0076643E">
      <w:pPr>
        <w:pStyle w:val="1"/>
        <w:numPr>
          <w:ilvl w:val="2"/>
          <w:numId w:val="1"/>
        </w:numPr>
        <w:tabs>
          <w:tab w:val="left" w:pos="695"/>
        </w:tabs>
        <w:jc w:val="both"/>
      </w:pPr>
      <w:bookmarkStart w:id="22" w:name="bookmark22"/>
      <w:bookmarkEnd w:id="22"/>
      <w:r>
        <w:t>Горючая тара: картонные ящики, тканевые и бумажные мешки, бумажные пакеты и ПЭТ пакеты.</w:t>
      </w:r>
    </w:p>
    <w:p w:rsidR="003A0987" w:rsidRDefault="0076643E">
      <w:pPr>
        <w:pStyle w:val="1"/>
        <w:numPr>
          <w:ilvl w:val="2"/>
          <w:numId w:val="1"/>
        </w:numPr>
        <w:tabs>
          <w:tab w:val="left" w:pos="700"/>
        </w:tabs>
        <w:jc w:val="both"/>
      </w:pPr>
      <w:bookmarkStart w:id="23" w:name="bookmark23"/>
      <w:bookmarkEnd w:id="23"/>
      <w:r>
        <w:t>Бумага: горючий легковоспламеняющийся материал. Температура воспламенения и температура самовозгорания 230 °С. При хранении в кипах имеет способность к тепловому самонагреванию. При хранении в кипах остерегать от источников нагревания с температурой более 100 °С.</w:t>
      </w:r>
    </w:p>
    <w:p w:rsidR="003A0987" w:rsidRDefault="0076643E">
      <w:pPr>
        <w:pStyle w:val="1"/>
        <w:numPr>
          <w:ilvl w:val="2"/>
          <w:numId w:val="1"/>
        </w:numPr>
        <w:tabs>
          <w:tab w:val="left" w:pos="696"/>
        </w:tabs>
        <w:jc w:val="both"/>
      </w:pPr>
      <w:bookmarkStart w:id="24" w:name="bookmark24"/>
      <w:bookmarkEnd w:id="24"/>
      <w:r>
        <w:t>Картон и картон гофрированный. Пожароопасные свойства: горючий материал Г</w:t>
      </w:r>
      <w:proofErr w:type="gramStart"/>
      <w:r>
        <w:t>4</w:t>
      </w:r>
      <w:proofErr w:type="gramEnd"/>
      <w:r>
        <w:t xml:space="preserve"> </w:t>
      </w:r>
      <w:proofErr w:type="spellStart"/>
      <w:r>
        <w:t>сильногорючий</w:t>
      </w:r>
      <w:proofErr w:type="spellEnd"/>
      <w:r>
        <w:t>. Предохранять от источников нагревания превышающих 100°С.</w:t>
      </w:r>
    </w:p>
    <w:p w:rsidR="003A0987" w:rsidRDefault="0076643E">
      <w:pPr>
        <w:pStyle w:val="1"/>
        <w:numPr>
          <w:ilvl w:val="2"/>
          <w:numId w:val="1"/>
        </w:numPr>
        <w:tabs>
          <w:tab w:val="left" w:pos="696"/>
        </w:tabs>
        <w:jc w:val="both"/>
      </w:pPr>
      <w:bookmarkStart w:id="25" w:name="bookmark25"/>
      <w:bookmarkEnd w:id="25"/>
      <w:r>
        <w:t>Изделия из поливинилхлорида (продукция и упаковка) - горючий материал.</w:t>
      </w:r>
    </w:p>
    <w:p w:rsidR="003A0987" w:rsidRDefault="0076643E">
      <w:pPr>
        <w:pStyle w:val="1"/>
        <w:spacing w:after="260"/>
        <w:jc w:val="both"/>
      </w:pPr>
      <w:r>
        <w:t xml:space="preserve">2.4. Тушение перечисленных выше материалов выполнять при помощи порошковых или </w:t>
      </w:r>
      <w:r>
        <w:lastRenderedPageBreak/>
        <w:t>углекислотных огнетушителей.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46"/>
        </w:tabs>
        <w:jc w:val="both"/>
      </w:pPr>
      <w:bookmarkStart w:id="26" w:name="bookmark28"/>
      <w:bookmarkStart w:id="27" w:name="bookmark26"/>
      <w:bookmarkStart w:id="28" w:name="bookmark27"/>
      <w:bookmarkStart w:id="29" w:name="bookmark29"/>
      <w:bookmarkEnd w:id="26"/>
      <w:proofErr w:type="gramStart"/>
      <w:r>
        <w:t>Ответственные</w:t>
      </w:r>
      <w:proofErr w:type="gramEnd"/>
      <w:r>
        <w:t xml:space="preserve"> за пожарную безопасность в складском помещении для продуктов.</w:t>
      </w:r>
      <w:bookmarkEnd w:id="27"/>
      <w:bookmarkEnd w:id="28"/>
      <w:bookmarkEnd w:id="29"/>
    </w:p>
    <w:p w:rsidR="003A0987" w:rsidRDefault="0076643E">
      <w:pPr>
        <w:pStyle w:val="1"/>
        <w:numPr>
          <w:ilvl w:val="1"/>
          <w:numId w:val="1"/>
        </w:numPr>
        <w:tabs>
          <w:tab w:val="left" w:pos="514"/>
        </w:tabs>
        <w:spacing w:after="260"/>
        <w:jc w:val="both"/>
      </w:pPr>
      <w:bookmarkStart w:id="30" w:name="bookmark30"/>
      <w:bookmarkEnd w:id="30"/>
      <w:proofErr w:type="gramStart"/>
      <w:r>
        <w:t>Ответственным</w:t>
      </w:r>
      <w:proofErr w:type="gramEnd"/>
      <w:r>
        <w:t xml:space="preserve"> за пожарную безопасность на складе для хранения продуктов дошкольного образовательного учреждения назначена </w:t>
      </w:r>
      <w:proofErr w:type="spellStart"/>
      <w:r w:rsidR="00EF78E9">
        <w:rPr>
          <w:b/>
          <w:bCs/>
        </w:rPr>
        <w:t>Татамов</w:t>
      </w:r>
      <w:proofErr w:type="spellEnd"/>
      <w:r w:rsidR="00EF78E9">
        <w:rPr>
          <w:b/>
          <w:bCs/>
        </w:rPr>
        <w:t xml:space="preserve"> Г.Д.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46"/>
        </w:tabs>
        <w:jc w:val="both"/>
      </w:pPr>
      <w:bookmarkStart w:id="31" w:name="bookmark33"/>
      <w:bookmarkStart w:id="32" w:name="bookmark31"/>
      <w:bookmarkStart w:id="33" w:name="bookmark32"/>
      <w:bookmarkStart w:id="34" w:name="bookmark34"/>
      <w:bookmarkEnd w:id="31"/>
      <w:r>
        <w:t>Допустимое количество людей, которые могут находиться на складе продуктов.</w:t>
      </w:r>
      <w:bookmarkEnd w:id="32"/>
      <w:bookmarkEnd w:id="33"/>
      <w:bookmarkEnd w:id="34"/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spacing w:after="260"/>
        <w:jc w:val="both"/>
      </w:pPr>
      <w:bookmarkStart w:id="35" w:name="bookmark35"/>
      <w:bookmarkEnd w:id="35"/>
      <w:r>
        <w:t>В складском помещении продуктов в ДОУ одновременно могут находиться не больше 2-х человек.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46"/>
        </w:tabs>
        <w:jc w:val="both"/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>
        <w:t>Обязанности лиц, ответственных за пожарную безопасность на складе продуктов</w:t>
      </w:r>
      <w:bookmarkEnd w:id="37"/>
      <w:bookmarkEnd w:id="38"/>
      <w:bookmarkEnd w:id="39"/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40" w:name="bookmark40"/>
      <w:bookmarkEnd w:id="40"/>
      <w:r>
        <w:rPr>
          <w:u w:val="single"/>
        </w:rPr>
        <w:t>Заведующий дошкольным образовательным учреждением должен: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1" w:name="bookmark41"/>
      <w:bookmarkEnd w:id="41"/>
      <w:r>
        <w:t>обеспечивать соблюдение требований пожарной безопасности, исполнение предписаний, постановлений и других законных требований должностных лиц пожарной охраны, которые касаются склада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2" w:name="bookmark42"/>
      <w:bookmarkEnd w:id="42"/>
      <w:r>
        <w:t>обеспечивать разработку и выполнять меры по обеспечению противопожарной защиты на складе продуктов в ДОУ;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3" w:name="bookmark43"/>
      <w:bookmarkEnd w:id="43"/>
      <w:r>
        <w:t>проводить обучение работников дошкольного образовательного учреждения мерам противопожарной защиты;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4" w:name="bookmark44"/>
      <w:bookmarkEnd w:id="44"/>
      <w:r>
        <w:t>обеспечивать хранение в исправном состоянии систем и сре</w:t>
      </w:r>
      <w:proofErr w:type="gramStart"/>
      <w:r>
        <w:t>дств пр</w:t>
      </w:r>
      <w:proofErr w:type="gramEnd"/>
      <w:r>
        <w:t>отивопожарной защиты, включая первичные средства пожаротушения;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5" w:name="bookmark45"/>
      <w:bookmarkEnd w:id="45"/>
      <w:r>
        <w:t>назначать сотрудника, ответственного за пожарную безопасность на складе продуктов, который обязан строго соблюдать все требования пожарной безопасности на складе;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6" w:name="bookmark46"/>
      <w:bookmarkEnd w:id="46"/>
      <w:r>
        <w:t>обеспечить наличие инструкции о действиях персонала по эвакуации людей при возникновении пожара в складском помещении продуктов, наличие планов эвакуации в случае возникновения пожара;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4"/>
        </w:tabs>
        <w:jc w:val="both"/>
      </w:pPr>
      <w:bookmarkStart w:id="47" w:name="bookmark47"/>
      <w:bookmarkEnd w:id="47"/>
      <w:r>
        <w:t>обеспечить складское помещение продуктов огнетушителями по нормам, установленным требованиями пожарной безопасности;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8" w:name="bookmark48"/>
      <w:bookmarkEnd w:id="48"/>
      <w:r>
        <w:t>запретить приказом курение и использование открытого огня в помещении склада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49" w:name="bookmark49"/>
      <w:bookmarkEnd w:id="49"/>
      <w:r>
        <w:t>установить порядок и сроки проведения работ по очистке вентиляционных камер, с разработкой соответствующего акта;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4"/>
        </w:tabs>
        <w:jc w:val="both"/>
      </w:pPr>
      <w:bookmarkStart w:id="50" w:name="bookmark50"/>
      <w:bookmarkEnd w:id="50"/>
      <w:r>
        <w:t>обеспечивать рабочее состояние систем и сре</w:t>
      </w:r>
      <w:proofErr w:type="gramStart"/>
      <w:r>
        <w:t>дств пр</w:t>
      </w:r>
      <w:proofErr w:type="gramEnd"/>
      <w:r>
        <w:t xml:space="preserve">отивопожарной защиты склада продуктов (автоматических установок пожаротушения и сигнализации, установок систем </w:t>
      </w:r>
      <w:proofErr w:type="spellStart"/>
      <w:r>
        <w:t>противодымной</w:t>
      </w:r>
      <w:proofErr w:type="spellEnd"/>
      <w:r>
        <w:t xml:space="preserve"> защиты, системы оповещения людей о возникновении пожара,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51" w:name="bookmark51"/>
      <w:bookmarkEnd w:id="51"/>
      <w:r>
        <w:rPr>
          <w:u w:val="single"/>
        </w:rPr>
        <w:t>Сотрудник ДОУ, ответственный за пожарную безопасность на складе продуктов, обязан: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52" w:name="bookmark52"/>
      <w:bookmarkEnd w:id="52"/>
      <w:r>
        <w:t>обеспечить наличие табличек с номером телефона для вызова пожарной охраны в складском помещении хранения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53" w:name="bookmark53"/>
      <w:bookmarkEnd w:id="53"/>
      <w:r>
        <w:t>обеспечить исправное состояние знаков пожарной безопасности, в том числе тех, которые означают пути эвакуации людей и эвакуационные выходы;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jc w:val="both"/>
      </w:pPr>
      <w:bookmarkStart w:id="54" w:name="bookmark54"/>
      <w:bookmarkEnd w:id="54"/>
      <w:r>
        <w:t>позаботиться о наличии плана эвакуации;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3"/>
        </w:tabs>
        <w:spacing w:after="260"/>
        <w:jc w:val="both"/>
      </w:pPr>
      <w:bookmarkStart w:id="55" w:name="bookmark55"/>
      <w:bookmarkEnd w:id="55"/>
      <w:r>
        <w:t>строго следовать требованиям пожарной безопасности на складе продуктов, обеспечить ежедневную уборку и надлежащий порядок.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56" w:name="bookmark56"/>
      <w:bookmarkEnd w:id="56"/>
      <w:r>
        <w:rPr>
          <w:u w:val="single"/>
        </w:rPr>
        <w:t>Другие сотрудники, имеющие доступ на склад продуктов, обязаны: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5"/>
        </w:tabs>
        <w:jc w:val="both"/>
      </w:pPr>
      <w:bookmarkStart w:id="57" w:name="bookmark57"/>
      <w:bookmarkEnd w:id="57"/>
      <w:r>
        <w:t>строго соблюдать все требования пожарной безопасности, установленные на складе продуктов дошкольного образовательного учреждения;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58" w:name="bookmark58"/>
      <w:bookmarkEnd w:id="58"/>
      <w:r>
        <w:t>знать места хранения и уметь применять первичные средства пожаротушения;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59" w:name="bookmark59"/>
      <w:bookmarkEnd w:id="59"/>
      <w:r>
        <w:t>строго придерживаться требований пожарной безопасности на складе, осуществлять ежедневную уборку и поддерживать надлежащий порядок в складском помещении;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60" w:name="bookmark60"/>
      <w:bookmarkEnd w:id="60"/>
      <w:r>
        <w:t>не пользоваться пожароопасными и взрывопожароопасными веществами и материалами в складском помещении продуктов дошкольного образовательного учреждения.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61" w:name="bookmark61"/>
      <w:bookmarkEnd w:id="61"/>
      <w:r>
        <w:t xml:space="preserve">при обнаружении каких-либо нарушений в работе оперативно извещать об этом своего </w:t>
      </w:r>
      <w:r>
        <w:lastRenderedPageBreak/>
        <w:t>непосредственного руководителя;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62" w:name="bookmark62"/>
      <w:bookmarkEnd w:id="62"/>
      <w:r>
        <w:t>знать контактные номера телефонов для вызова пожарной службы, до прибытия пожарной охраны принимать все возможные меры по ликвидации пожара на складе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63" w:name="bookmark63"/>
      <w:bookmarkEnd w:id="63"/>
      <w:r>
        <w:t>оказывать помощь пожарной охране во время ликвидации пожара.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0"/>
        </w:tabs>
        <w:jc w:val="both"/>
      </w:pPr>
      <w:bookmarkStart w:id="64" w:name="bookmark64"/>
      <w:bookmarkEnd w:id="64"/>
      <w:r>
        <w:t xml:space="preserve">регулярно проходить инструктажи по пожарной безопасности, а также обучение </w:t>
      </w:r>
      <w:proofErr w:type="spellStart"/>
      <w:r>
        <w:t>пожарно</w:t>
      </w:r>
      <w:proofErr w:type="spellEnd"/>
      <w:r>
        <w:t xml:space="preserve"> - техническому минимуму;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0"/>
        </w:tabs>
        <w:spacing w:after="260"/>
        <w:jc w:val="both"/>
      </w:pPr>
      <w:bookmarkStart w:id="65" w:name="bookmark65"/>
      <w:bookmarkEnd w:id="65"/>
      <w:r>
        <w:t>выполнять все указания, постановления и иные законные требования по соблюдению требований пожарной безопасности на складе продуктов в дошкольном образовательном учреждении.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46"/>
        </w:tabs>
        <w:jc w:val="both"/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>
        <w:t>Порядок содержания помещений склада продуктов и эвакуационных выходов.</w:t>
      </w:r>
      <w:bookmarkEnd w:id="67"/>
      <w:bookmarkEnd w:id="68"/>
      <w:bookmarkEnd w:id="69"/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0" w:name="bookmark70"/>
      <w:bookmarkEnd w:id="70"/>
      <w:r>
        <w:t>Ответственное лицо за пожарную безопасность своими полномочиями обеспечивает своевременную уборку помещений склада продуктов от горючих отходов.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1" w:name="bookmark71"/>
      <w:bookmarkEnd w:id="71"/>
      <w:r>
        <w:t>Осуществляет хранение в помещениях склада продуктов и материалов, учитывая их пожароопасные физико-химические свойства.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2" w:name="bookmark72"/>
      <w:bookmarkEnd w:id="72"/>
      <w:r>
        <w:t>Расстояние от светильников до хранящихся товаров должно быть не меньше 0,5 метра.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3" w:name="bookmark73"/>
      <w:bookmarkEnd w:id="73"/>
      <w:r>
        <w:t>Все проводимые операции, связанные с вскрытием тары, расфасовкой продукции, должны производиться в помещениях, изолированных от мест хранения.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4" w:name="bookmark74"/>
      <w:bookmarkEnd w:id="74"/>
      <w:r>
        <w:t>Оборудование складов по окончании рабочего дня должно отключаться от электросети.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75" w:name="bookmark75"/>
      <w:bookmarkEnd w:id="75"/>
      <w:r>
        <w:t>Аппараты, которые предназначены для отключения электроснабжения склада, должны располагаться вне складского помещения на стене из негорючих материалов.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76" w:name="bookmark76"/>
      <w:bookmarkEnd w:id="76"/>
      <w:r>
        <w:rPr>
          <w:u w:val="single"/>
        </w:rPr>
        <w:t>В помещениях склада продуктов запрещается: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77" w:name="bookmark77"/>
      <w:bookmarkEnd w:id="77"/>
      <w:r>
        <w:t xml:space="preserve">хранить и использовать легковоспламеняющиеся и горючие жидкости,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>
        <w:t>пожаровзрывоопасные</w:t>
      </w:r>
      <w:proofErr w:type="spellEnd"/>
      <w:r>
        <w:t xml:space="preserve"> вещества и материалы;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5"/>
        </w:tabs>
        <w:jc w:val="both"/>
      </w:pPr>
      <w:bookmarkStart w:id="78" w:name="bookmark78"/>
      <w:bookmarkEnd w:id="78"/>
      <w:r>
        <w:t>проводить уборку помещений склада и стирку одежды с применением бензина, керосина и других легковоспламеняющихся и горючих жидкостей;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79" w:name="bookmark79"/>
      <w:bookmarkEnd w:id="79"/>
      <w:r>
        <w:t>применять бытовые электронагревательные приборы;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0"/>
        </w:tabs>
        <w:jc w:val="both"/>
      </w:pPr>
      <w:bookmarkStart w:id="80" w:name="bookmark80"/>
      <w:bookmarkEnd w:id="80"/>
      <w:r>
        <w:t>оставлять после завершения работы включенными электроосвещение (кроме дежурного), электрооборудование и приборы;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81" w:name="bookmark81"/>
      <w:bookmarkEnd w:id="81"/>
      <w:r>
        <w:t>отогревать замерзшие трубы различных систем паяльными лампами и любыми другими способами с использованием открытого огня.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50"/>
        </w:tabs>
        <w:jc w:val="both"/>
      </w:pPr>
      <w:bookmarkStart w:id="82" w:name="bookmark82"/>
      <w:bookmarkEnd w:id="82"/>
      <w:r>
        <w:t>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 (так же,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29"/>
        </w:tabs>
        <w:jc w:val="both"/>
      </w:pPr>
      <w:bookmarkStart w:id="83" w:name="bookmark83"/>
      <w:bookmarkEnd w:id="83"/>
      <w:r>
        <w:t>В складских помещениях, предназначенных для хранения продуктов, запрещается устройство любых бытовок, комнат для приема пищи.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9"/>
        </w:tabs>
        <w:jc w:val="both"/>
      </w:pPr>
      <w:bookmarkStart w:id="84" w:name="bookmark84"/>
      <w:bookmarkEnd w:id="84"/>
      <w:r>
        <w:t>Склад продуктов должен быть оснащен необходимыми средствами пожаротушения.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9"/>
        </w:tabs>
        <w:jc w:val="both"/>
      </w:pPr>
      <w:bookmarkStart w:id="85" w:name="bookmark85"/>
      <w:bookmarkEnd w:id="85"/>
      <w:r>
        <w:t>Повреждения огнезащитных покрытий (штукатурки, специальных красок, лаков, обмазок и т.п.) строительных конструкций, горючих отделочных и теплоизоляционных материалов должны немедленно устраняться. Обработанные (пропитанные) в соответствии с установленными требованиями нормативных документов деревянные конструкции и ткани по истечении сроков действия обработки (пропитки) и в случае потери огнезащитных свойств составов должны обрабатываться (пропитываться) повторно. Состояние огнезащитной обработки (пропитки) должно проверяться не меньше двух раз в год.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08"/>
        </w:tabs>
        <w:jc w:val="both"/>
      </w:pPr>
      <w:bookmarkStart w:id="86" w:name="bookmark86"/>
      <w:bookmarkEnd w:id="86"/>
      <w:r>
        <w:rPr>
          <w:u w:val="single"/>
        </w:rPr>
        <w:t>При эксплуатации эвакуационных путей, эвакуационных выходов запрещается: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87" w:name="bookmark87"/>
      <w:bookmarkEnd w:id="87"/>
      <w:r>
        <w:t>строить пороги на путях эвакуации (за исключением порогов в дверных проемах), раздвижные и подъемно-опускные двери, вращающиеся двери и турникеты, а также другие устройства, которые препятствуют свободной эвакуации людей;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28"/>
        </w:tabs>
        <w:jc w:val="both"/>
      </w:pPr>
      <w:bookmarkStart w:id="88" w:name="bookmark88"/>
      <w:bookmarkEnd w:id="88"/>
      <w:r>
        <w:t>устанавливать при выходе из склада продуктов сушилки и вешалки для одежды, гардеробы, а также располагать, в том числе временно, продукты;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24"/>
        </w:tabs>
        <w:jc w:val="both"/>
      </w:pPr>
      <w:bookmarkStart w:id="89" w:name="bookmark89"/>
      <w:bookmarkEnd w:id="89"/>
      <w:r>
        <w:t xml:space="preserve">заставлять эвакуационные пути и выходы (в том числе проходы, коридоры, тамбуры, двери) </w:t>
      </w:r>
      <w:r>
        <w:lastRenderedPageBreak/>
        <w:t>различными материалами, упаковками с продуктами, оборудованием, мебелью, мусором и другими предметами, а также блокировать двери эвакуационных выходов;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90" w:name="bookmark90"/>
      <w:bookmarkEnd w:id="90"/>
      <w:r>
        <w:t>изменять направление открывания дверей, за исключением дверей, открывание которых не нормируется или к которым предъявляются особые требования в соответствии с нормативными правовыми актами;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spacing w:after="260"/>
        <w:jc w:val="both"/>
      </w:pPr>
      <w:bookmarkStart w:id="91" w:name="bookmark91"/>
      <w:bookmarkEnd w:id="91"/>
      <w:r>
        <w:t>затворы на дверях эвакуационных выходов должны обеспечивать возможность их свободного открывания внутри помещения без ключа.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20"/>
        </w:tabs>
        <w:jc w:val="both"/>
      </w:pPr>
      <w:bookmarkStart w:id="92" w:name="bookmark94"/>
      <w:bookmarkStart w:id="93" w:name="bookmark92"/>
      <w:bookmarkStart w:id="94" w:name="bookmark93"/>
      <w:bookmarkStart w:id="95" w:name="bookmark95"/>
      <w:bookmarkEnd w:id="92"/>
      <w:r>
        <w:t>Электрооборудование в складских помещениях для продуктов</w:t>
      </w:r>
      <w:bookmarkEnd w:id="93"/>
      <w:bookmarkEnd w:id="94"/>
      <w:bookmarkEnd w:id="95"/>
    </w:p>
    <w:p w:rsidR="003A0987" w:rsidRDefault="0076643E">
      <w:pPr>
        <w:pStyle w:val="1"/>
        <w:numPr>
          <w:ilvl w:val="1"/>
          <w:numId w:val="1"/>
        </w:numPr>
        <w:tabs>
          <w:tab w:val="left" w:pos="488"/>
        </w:tabs>
        <w:jc w:val="both"/>
      </w:pPr>
      <w:bookmarkStart w:id="96" w:name="bookmark96"/>
      <w:bookmarkEnd w:id="96"/>
      <w:r>
        <w:rPr>
          <w:u w:val="single"/>
        </w:rPr>
        <w:t>При эксплуатации электрооборудования в процессе работы запрещается: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97" w:name="bookmark97"/>
      <w:bookmarkEnd w:id="97"/>
      <w:r>
        <w:t>эксплуатировать электропровода и кабели с явными нарушениями изоляции;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98" w:name="bookmark98"/>
      <w:bookmarkEnd w:id="98"/>
      <w:r>
        <w:t>обертывать электролампы и светильники бумагой, тканью и другими горючими материалами, а также использовать светильники со снятыми колпаками, предусмотренными конструкцией светильника;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28"/>
        </w:tabs>
        <w:jc w:val="both"/>
      </w:pPr>
      <w:bookmarkStart w:id="99" w:name="bookmark99"/>
      <w:bookmarkEnd w:id="99"/>
      <w:r>
        <w:t>применять в использовании электроутюги, электроплитки, электрочайники и другие электронагревательные приборы.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100" w:name="bookmark100"/>
      <w:bookmarkEnd w:id="100"/>
      <w:r>
        <w:t>при выполнении аварийных и других строительно-монтажных и реставрационных работ использовать временную электропроводку, включая удлинители, сетевые фильтры, которые не предназначенные по своим характеристикам для питания применяемых электроприборов.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101" w:name="bookmark101"/>
      <w:bookmarkEnd w:id="101"/>
      <w:r>
        <w:t>применять дежурное освещение и электронагревательные приборы, устанавливать штепсельные розетки.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488"/>
        </w:tabs>
        <w:jc w:val="both"/>
      </w:pPr>
      <w:bookmarkStart w:id="102" w:name="bookmark102"/>
      <w:bookmarkEnd w:id="102"/>
      <w:r>
        <w:t>Эвакуационное освещение в складе продуктов в ДОУ должно включаться автоматически при отключении электропитания рабочего освещения.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488"/>
        </w:tabs>
        <w:spacing w:after="260"/>
        <w:jc w:val="both"/>
      </w:pPr>
      <w:bookmarkStart w:id="103" w:name="bookmark103"/>
      <w:bookmarkEnd w:id="103"/>
      <w:r>
        <w:t>Знаки пожарной безопасности с автономным питанием от электрической сети, применяемые на путях эвакуации, должны всегда находиться во включенном состоянии и быть исправными.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320"/>
        </w:tabs>
        <w:jc w:val="both"/>
      </w:pPr>
      <w:bookmarkStart w:id="104" w:name="bookmark106"/>
      <w:bookmarkStart w:id="105" w:name="bookmark104"/>
      <w:bookmarkStart w:id="106" w:name="bookmark105"/>
      <w:bookmarkStart w:id="107" w:name="bookmark107"/>
      <w:bookmarkEnd w:id="104"/>
      <w:r>
        <w:t>Мероприятия по обеспечению пожарной безопасности при эксплуатации оборудования и производстве пожароопасных работ.</w:t>
      </w:r>
      <w:bookmarkEnd w:id="105"/>
      <w:bookmarkEnd w:id="106"/>
      <w:bookmarkEnd w:id="107"/>
    </w:p>
    <w:p w:rsidR="003A0987" w:rsidRDefault="0076643E">
      <w:pPr>
        <w:pStyle w:val="1"/>
        <w:numPr>
          <w:ilvl w:val="1"/>
          <w:numId w:val="1"/>
        </w:numPr>
        <w:tabs>
          <w:tab w:val="left" w:pos="497"/>
        </w:tabs>
        <w:jc w:val="both"/>
      </w:pPr>
      <w:bookmarkStart w:id="108" w:name="bookmark108"/>
      <w:bookmarkEnd w:id="108"/>
      <w:r>
        <w:t>В помещениях склада продуктов дошкольного образовательного учреждения категорически запрещено курить и применять открытый огонь.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483"/>
        </w:tabs>
        <w:jc w:val="both"/>
      </w:pPr>
      <w:bookmarkStart w:id="109" w:name="bookmark109"/>
      <w:bookmarkEnd w:id="109"/>
      <w:r>
        <w:rPr>
          <w:u w:val="single"/>
        </w:rPr>
        <w:t>Во время проведения покрасочных работ на складе продуктов необходимо: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110" w:name="bookmark110"/>
      <w:bookmarkEnd w:id="110"/>
      <w:r>
        <w:t>полностью освободить помещение склада от продуктов и материала;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jc w:val="both"/>
      </w:pPr>
      <w:bookmarkStart w:id="111" w:name="bookmark111"/>
      <w:bookmarkEnd w:id="111"/>
      <w:r>
        <w:t>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19"/>
        </w:tabs>
        <w:spacing w:after="140"/>
        <w:jc w:val="both"/>
      </w:pPr>
      <w:bookmarkStart w:id="112" w:name="bookmark112"/>
      <w:bookmarkEnd w:id="112"/>
      <w:r>
        <w:t>выполнять подачу окрасочных материалов в готовом виде централизованно;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13" w:name="bookmark113"/>
      <w:bookmarkEnd w:id="113"/>
      <w:r>
        <w:t>не превышать сменную потребность горючих веществ на рабочем месте, открывать емкости с горючими веществами исключительно перед их использованием.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0"/>
        </w:tabs>
        <w:jc w:val="both"/>
      </w:pPr>
      <w:bookmarkStart w:id="114" w:name="bookmark114"/>
      <w:bookmarkEnd w:id="114"/>
      <w:r>
        <w:t>Пожароопасные работы (огневые, сварочные работы и т.п.) должны реализовываться в помещении склада продуктов только после согласования с заведующим дошкольным образовательным учреждением.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115" w:name="bookmark115"/>
      <w:bookmarkEnd w:id="115"/>
      <w:r>
        <w:t>Пожароопасные работы (огневые, сварочные работы и т.п.) в помещении склада продуктов должны проводиться только в отсутствие детей и рабочего персонала.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58"/>
        </w:tabs>
        <w:jc w:val="both"/>
      </w:pPr>
      <w:bookmarkStart w:id="116" w:name="bookmark116"/>
      <w:bookmarkEnd w:id="116"/>
      <w:r>
        <w:t>Последовательность проведения пожароопасных работ и меры противопожарной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117" w:name="bookmark117"/>
      <w:bookmarkEnd w:id="117"/>
      <w:r>
        <w:rPr>
          <w:u w:val="single"/>
        </w:rPr>
        <w:t>Во время проведения огневых работ в складе продуктов необходимо: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18" w:name="bookmark118"/>
      <w:bookmarkEnd w:id="118"/>
      <w:r>
        <w:t>полностью очистить помещение склада от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19" w:name="bookmark119"/>
      <w:bookmarkEnd w:id="119"/>
      <w:r>
        <w:t>перед проведением огневых работ провентилировать помещение склада продуктов;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0" w:name="bookmark120"/>
      <w:bookmarkEnd w:id="120"/>
      <w:r>
        <w:t>снабдить место проведения огневых работ первичными средствами пожаротушения (огнетушителем, ящиком с песком емкостью 0,5 куб. метра, 2 лопатами, ведром с водой);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1" w:name="bookmark121"/>
      <w:bookmarkEnd w:id="121"/>
      <w:r>
        <w:t>плотно закрыть все двери, которые соединяют помещение склада продуктов с другими помещениями детского сада, открыть все окна;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2" w:name="bookmark122"/>
      <w:bookmarkEnd w:id="122"/>
      <w:r>
        <w:t xml:space="preserve">осуществлять постоянный контроль состояния </w:t>
      </w:r>
      <w:proofErr w:type="spellStart"/>
      <w:r>
        <w:t>парогазовоздушной</w:t>
      </w:r>
      <w:proofErr w:type="spellEnd"/>
      <w:r>
        <w:t xml:space="preserve"> среды в технологическом </w:t>
      </w:r>
      <w:r>
        <w:lastRenderedPageBreak/>
        <w:t>оборудовании, на котором выполняются огневые работы, и в опасной зоне;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3" w:name="bookmark123"/>
      <w:bookmarkEnd w:id="123"/>
      <w:r>
        <w:t xml:space="preserve">немедленно остановить проведение огневых работ в случае превышения содержания горючих веществ или снижения концентрации </w:t>
      </w:r>
      <w:proofErr w:type="spellStart"/>
      <w:r>
        <w:t>флегматизатора</w:t>
      </w:r>
      <w:proofErr w:type="spellEnd"/>
      <w: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124" w:name="bookmark124"/>
      <w:bookmarkEnd w:id="124"/>
      <w:r>
        <w:rPr>
          <w:u w:val="single"/>
        </w:rPr>
        <w:t>Во время осуществления огневых работ в помещении склада продуктов строго запрещено: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5" w:name="bookmark125"/>
      <w:bookmarkEnd w:id="125"/>
      <w:r>
        <w:t>приступать к выполнению работы при поврежденной аппаратуре;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6" w:name="bookmark126"/>
      <w:bookmarkEnd w:id="126"/>
      <w:r>
        <w:t>проводить огневые работы на свежеокрашенных горючими красками (лаками) конструкциях и изделиях;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7" w:name="bookmark127"/>
      <w:bookmarkEnd w:id="127"/>
      <w:r>
        <w:t>использовать одежду и рукавицы со следами масел, жиров, бензина, керосина и других горючих жидкостей;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8" w:name="bookmark128"/>
      <w:bookmarkEnd w:id="128"/>
      <w:r>
        <w:t>допускать к самостоятельной работе сотрудников, у которых не имеется соответствующего квалификационного удостоверения;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29" w:name="bookmark129"/>
      <w:bookmarkEnd w:id="129"/>
      <w:r>
        <w:t>не допустить соприкосновение электрических проводов с баллонами, наполненными сжатыми, сжиженными и растворенными газами;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jc w:val="both"/>
      </w:pPr>
      <w:bookmarkStart w:id="130" w:name="bookmark130"/>
      <w:bookmarkEnd w:id="130"/>
      <w:r>
        <w:t>осуществлять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1"/>
        </w:tabs>
        <w:spacing w:after="260"/>
        <w:jc w:val="both"/>
      </w:pPr>
      <w:bookmarkStart w:id="131" w:name="bookmark131"/>
      <w:bookmarkEnd w:id="131"/>
      <w:r>
        <w:t>выполнять огневые работы одновременно с наклейкой покрытий полов и отделкой помещений с использованием горючих лаков, клея, мастик и других горючих материалов.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69"/>
        </w:tabs>
        <w:jc w:val="both"/>
      </w:pPr>
      <w:bookmarkStart w:id="132" w:name="bookmark134"/>
      <w:bookmarkStart w:id="133" w:name="bookmark132"/>
      <w:bookmarkStart w:id="134" w:name="bookmark133"/>
      <w:bookmarkStart w:id="135" w:name="bookmark135"/>
      <w:bookmarkEnd w:id="132"/>
      <w:r>
        <w:t xml:space="preserve">Порядок, нормы хранения и транспортировки </w:t>
      </w:r>
      <w:proofErr w:type="spellStart"/>
      <w:r>
        <w:t>пожаровзрывоопасных</w:t>
      </w:r>
      <w:proofErr w:type="spellEnd"/>
      <w:r>
        <w:t xml:space="preserve"> веществ и пожароопасных веществ и материалов.</w:t>
      </w:r>
      <w:bookmarkEnd w:id="133"/>
      <w:bookmarkEnd w:id="134"/>
      <w:bookmarkEnd w:id="135"/>
    </w:p>
    <w:p w:rsidR="003A0987" w:rsidRDefault="0076643E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136" w:name="bookmark136"/>
      <w:bookmarkEnd w:id="136"/>
      <w:r>
        <w:t>Хранить в помещениях склада продуктов пожароопасные и взрывоопасные вещества, жидкости и материалы строго запрещено.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510"/>
        </w:tabs>
        <w:spacing w:after="260"/>
        <w:jc w:val="both"/>
      </w:pPr>
      <w:bookmarkStart w:id="137" w:name="bookmark137"/>
      <w:bookmarkEnd w:id="137"/>
      <w:r>
        <w:t>Все оборудование склада после завершения рабочего дня должно обесточиваться.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69"/>
        </w:tabs>
        <w:jc w:val="both"/>
      </w:pPr>
      <w:bookmarkStart w:id="138" w:name="bookmark140"/>
      <w:bookmarkStart w:id="139" w:name="bookmark138"/>
      <w:bookmarkStart w:id="140" w:name="bookmark139"/>
      <w:bookmarkStart w:id="141" w:name="bookmark141"/>
      <w:bookmarkEnd w:id="138"/>
      <w:r>
        <w:t>Порядок сбора, хранения и удаления горючих веществ и материалов.</w:t>
      </w:r>
      <w:bookmarkEnd w:id="139"/>
      <w:bookmarkEnd w:id="140"/>
      <w:bookmarkEnd w:id="141"/>
    </w:p>
    <w:p w:rsidR="003A0987" w:rsidRDefault="0076643E">
      <w:pPr>
        <w:pStyle w:val="1"/>
        <w:numPr>
          <w:ilvl w:val="1"/>
          <w:numId w:val="1"/>
        </w:numPr>
        <w:tabs>
          <w:tab w:val="left" w:pos="658"/>
        </w:tabs>
        <w:jc w:val="both"/>
      </w:pPr>
      <w:bookmarkStart w:id="142" w:name="bookmark142"/>
      <w:bookmarkEnd w:id="142"/>
      <w:r>
        <w:t>Рабочие места в складских помещениях для продуктов (кладовых) дошкольного образовательного учреждения должны регулярно убираться от мусора, отработанной бумаги, пустой картонной тары, пыли.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10"/>
        </w:tabs>
        <w:jc w:val="both"/>
      </w:pPr>
      <w:bookmarkStart w:id="143" w:name="bookmark143"/>
      <w:bookmarkEnd w:id="143"/>
      <w:r>
        <w:t>Не разрешается хранить горючие материалы, вблизи отопительных приборов и на путях эвакуации.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spacing w:after="260"/>
        <w:jc w:val="both"/>
      </w:pPr>
      <w:bookmarkStart w:id="144" w:name="bookmark144"/>
      <w:bookmarkEnd w:id="144"/>
      <w:r>
        <w:t>Горючие вещества и материалы (бумага, картон, упаковка от продуктов питания и т.д.) должны ежедневно выноситься из здания дошкольного образовательного учреждения и храниться в закрытом металлическом контейнере, установленном на хозяйственном дворе.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40"/>
        </w:tabs>
        <w:jc w:val="both"/>
      </w:pPr>
      <w:bookmarkStart w:id="145" w:name="bookmark147"/>
      <w:bookmarkStart w:id="146" w:name="bookmark145"/>
      <w:bookmarkStart w:id="147" w:name="bookmark146"/>
      <w:bookmarkStart w:id="148" w:name="bookmark148"/>
      <w:bookmarkEnd w:id="145"/>
      <w:r>
        <w:t>Допустимое количество единовременно находящихся в помещениях материалов.</w:t>
      </w:r>
      <w:bookmarkEnd w:id="146"/>
      <w:bookmarkEnd w:id="147"/>
      <w:bookmarkEnd w:id="148"/>
    </w:p>
    <w:p w:rsidR="003A0987" w:rsidRDefault="0076643E">
      <w:pPr>
        <w:pStyle w:val="1"/>
        <w:numPr>
          <w:ilvl w:val="1"/>
          <w:numId w:val="1"/>
        </w:numPr>
        <w:tabs>
          <w:tab w:val="left" w:pos="622"/>
        </w:tabs>
        <w:jc w:val="both"/>
      </w:pPr>
      <w:bookmarkStart w:id="149" w:name="bookmark149"/>
      <w:bookmarkEnd w:id="149"/>
      <w:r>
        <w:t>В складском помещении продуктов не допускается хранение веществ и материалов, которые не имеют отношения к хозяйственной деятельности кухни (пищеблока).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22"/>
        </w:tabs>
        <w:spacing w:after="260"/>
        <w:jc w:val="both"/>
      </w:pPr>
      <w:bookmarkStart w:id="150" w:name="bookmark150"/>
      <w:bookmarkEnd w:id="150"/>
      <w:r>
        <w:t>Количество продуктов в складском помещении не должно превышать вместимость стеллажей, полок, выделенных мест для хранения и располагаться только на них. Запрещается его размещение, в том числе временное, на путях эвакуации.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40"/>
        </w:tabs>
        <w:jc w:val="both"/>
      </w:pPr>
      <w:bookmarkStart w:id="151" w:name="bookmark153"/>
      <w:bookmarkStart w:id="152" w:name="bookmark151"/>
      <w:bookmarkStart w:id="153" w:name="bookmark152"/>
      <w:bookmarkStart w:id="154" w:name="bookmark154"/>
      <w:bookmarkEnd w:id="151"/>
      <w:r>
        <w:t>Порядок осмотра и закрытия помещений склада продуктов по окончании работы</w:t>
      </w:r>
      <w:bookmarkEnd w:id="152"/>
      <w:bookmarkEnd w:id="153"/>
      <w:bookmarkEnd w:id="154"/>
    </w:p>
    <w:p w:rsidR="003A0987" w:rsidRDefault="0076643E">
      <w:pPr>
        <w:pStyle w:val="1"/>
        <w:numPr>
          <w:ilvl w:val="1"/>
          <w:numId w:val="1"/>
        </w:numPr>
        <w:tabs>
          <w:tab w:val="left" w:pos="622"/>
        </w:tabs>
        <w:jc w:val="both"/>
      </w:pPr>
      <w:bookmarkStart w:id="155" w:name="bookmark155"/>
      <w:bookmarkEnd w:id="155"/>
      <w:r>
        <w:t>После окончания работы складское помещение для хранения продуктов проверяется внешним визуальным осмотром, определяются нарушения, которые могут привести к возникновению пожара, проверяется исправность автоматических установок пожарной автоматики.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56" w:name="bookmark156"/>
      <w:bookmarkEnd w:id="156"/>
      <w:r>
        <w:t>Если была обнаружена неисправность, необходимо сообщить о случившемся заведующему или ответственному за пожарную безопасность в ДОУ.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22"/>
        </w:tabs>
        <w:spacing w:after="260"/>
        <w:jc w:val="both"/>
      </w:pPr>
      <w:bookmarkStart w:id="157" w:name="bookmark157"/>
      <w:bookmarkEnd w:id="157"/>
      <w:r>
        <w:t>Закрывать помещение в случае обнаружения каких-либо неисправностей, которые могут привести к нагреванию или возгоранию, категорически запрещено.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49"/>
        </w:tabs>
        <w:jc w:val="both"/>
      </w:pPr>
      <w:bookmarkStart w:id="158" w:name="bookmark160"/>
      <w:bookmarkStart w:id="159" w:name="bookmark158"/>
      <w:bookmarkStart w:id="160" w:name="bookmark159"/>
      <w:bookmarkStart w:id="161" w:name="bookmark161"/>
      <w:bookmarkEnd w:id="158"/>
      <w:r>
        <w:lastRenderedPageBreak/>
        <w:t>Обязанности и действия работников при пожаре, в том числе при вызове пожарной охраны.</w:t>
      </w:r>
      <w:bookmarkEnd w:id="159"/>
      <w:bookmarkEnd w:id="160"/>
      <w:bookmarkEnd w:id="161"/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62" w:name="bookmark162"/>
      <w:bookmarkEnd w:id="162"/>
      <w:r>
        <w:t>При обнаружении пожара или признаков горения на складе продуктов (задымления, запаха гари, тления и т.п.) любой работник, должен: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63" w:name="bookmark163"/>
      <w:bookmarkEnd w:id="163"/>
      <w:r>
        <w:t>при помощи первичных средств пожаротушения (огнетушитель, пожарный кран, песок) попробовать ликвидировать загорание в складском помещении продуктов детского сада.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64" w:name="bookmark164"/>
      <w:bookmarkEnd w:id="164"/>
      <w:r>
        <w:t>если загорание потушить не получилось, оповестить о пожаре всех находящихся в помещениях людей при помощи кнопки оповещения или подав сигнал голосом.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65" w:name="bookmark165"/>
      <w:bookmarkEnd w:id="165"/>
      <w:r>
        <w:t>немедленно вызвать пожарную охрану по номеру телефона 101 или 112 (Единая Служба спасения).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66" w:name="bookmark166"/>
      <w:bookmarkEnd w:id="166"/>
      <w:r>
        <w:t>сообщить диспетчеру: свою фамилию и имя; адрес дошкольного образовательного учреждения; кратко рассказать, где загорание или что горит; не класть трубку телефона первыми, возможно, у диспетчера возникнут вопросы или он даст вам необходимые указания.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67" w:name="bookmark167"/>
      <w:bookmarkEnd w:id="167"/>
      <w:r>
        <w:t xml:space="preserve">при возникновении необходимости, срочно вызвать </w:t>
      </w:r>
      <w:proofErr w:type="gramStart"/>
      <w:r>
        <w:t>медицинскую</w:t>
      </w:r>
      <w:proofErr w:type="gramEnd"/>
      <w:r>
        <w:t xml:space="preserve"> и другие службы.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spacing w:after="260"/>
        <w:jc w:val="both"/>
      </w:pPr>
      <w:bookmarkStart w:id="168" w:name="bookmark168"/>
      <w:bookmarkEnd w:id="168"/>
      <w:r>
        <w:t>начать эвакуацию людей из помещений.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449"/>
        </w:tabs>
        <w:jc w:val="both"/>
      </w:pPr>
      <w:bookmarkStart w:id="169" w:name="bookmark171"/>
      <w:bookmarkStart w:id="170" w:name="bookmark169"/>
      <w:bookmarkStart w:id="171" w:name="bookmark170"/>
      <w:bookmarkStart w:id="172" w:name="bookmark172"/>
      <w:bookmarkEnd w:id="169"/>
      <w:r>
        <w:t>Порядок размещения и использования огнетушителей. Меры безопасности при работе с ними.</w:t>
      </w:r>
      <w:bookmarkEnd w:id="170"/>
      <w:bookmarkEnd w:id="171"/>
      <w:bookmarkEnd w:id="172"/>
    </w:p>
    <w:p w:rsidR="003A0987" w:rsidRDefault="0076643E">
      <w:pPr>
        <w:pStyle w:val="1"/>
        <w:numPr>
          <w:ilvl w:val="1"/>
          <w:numId w:val="1"/>
        </w:numPr>
        <w:tabs>
          <w:tab w:val="left" w:pos="605"/>
        </w:tabs>
        <w:jc w:val="both"/>
      </w:pPr>
      <w:bookmarkStart w:id="173" w:name="bookmark173"/>
      <w:bookmarkEnd w:id="173"/>
      <w:r>
        <w:rPr>
          <w:u w:val="single"/>
        </w:rPr>
        <w:t>Порядок расположения огнетушителей: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74" w:name="bookmark174"/>
      <w:bookmarkEnd w:id="174"/>
      <w:r>
        <w:t>огнетушители, размещенные на складе продуктов дошкольного образовательного учреждения, не должны препятствовать безопасной эвакуации из помещения;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75" w:name="bookmark175"/>
      <w:bookmarkEnd w:id="175"/>
      <w:r>
        <w:t>огнетушители следует располагать на видных местах вблизи от выходов из помещений на высоте не больше 1,5 метра;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jc w:val="both"/>
      </w:pPr>
      <w:bookmarkStart w:id="176" w:name="bookmark176"/>
      <w:bookmarkEnd w:id="176"/>
      <w:r>
        <w:t>огнетушители, находящиеся на складе продуктов детского сада, должны быть исправны и обеспечены в необходимом количестве;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45"/>
        </w:tabs>
        <w:spacing w:after="260"/>
        <w:jc w:val="both"/>
      </w:pPr>
      <w:bookmarkStart w:id="177" w:name="bookmark177"/>
      <w:bookmarkEnd w:id="177"/>
      <w:r>
        <w:t>запрещается использование огнетушителей для потребностей, не связанных с ликвидацией загораний;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78" w:name="bookmark178"/>
      <w:bookmarkEnd w:id="178"/>
      <w:r>
        <w:t>запрещается переносить огнетушители с мест постоянного размещения;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79" w:name="bookmark179"/>
      <w:bookmarkEnd w:id="179"/>
      <w:r>
        <w:t>огнетушители должны быть все пронумерованы и указаны в журнале первичных средств пожаротушения.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0" w:name="bookmark180"/>
      <w:bookmarkEnd w:id="180"/>
      <w:r>
        <w:t>не разрешается располагать в помещениях и использовать огнетушители, не обозначенные номерами;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1" w:name="bookmark181"/>
      <w:bookmarkEnd w:id="181"/>
      <w:r>
        <w:t>номер, указанный на огнетушителе является гарантией его проверки и учета и, как следствие, его исправности;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2" w:name="bookmark182"/>
      <w:bookmarkEnd w:id="182"/>
      <w:r>
        <w:t>огнетушители должны размещаться на видных, легкодоступных местах, где невозможно их повреждение, попадание на них прямых солнечных лучей, непосредственное воздействие отопительных и нагревательных приборов;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3" w:name="bookmark183"/>
      <w:bookmarkEnd w:id="183"/>
      <w:r>
        <w:t>для тушения твердых горючих веществ, ЛВЖ, ГЖ, электропроводки (до 1000 вольт), применять только порошковые и углекислотные огнетушители.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84" w:name="bookmark184"/>
      <w:bookmarkEnd w:id="184"/>
      <w:r>
        <w:rPr>
          <w:u w:val="single"/>
        </w:rPr>
        <w:t>Правила применения порошковых огнетушителей: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5" w:name="bookmark185"/>
      <w:bookmarkEnd w:id="185"/>
      <w:r>
        <w:t>поднести огнетушитель к очагу возгорания (пожара);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6" w:name="bookmark186"/>
      <w:bookmarkEnd w:id="186"/>
      <w:r>
        <w:t>сорвать пломбу;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7" w:name="bookmark187"/>
      <w:bookmarkEnd w:id="187"/>
      <w:r>
        <w:t>выдернуть чеку за кольцо;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8" w:name="bookmark188"/>
      <w:bookmarkEnd w:id="188"/>
      <w:r>
        <w:t>после нажатия рычага огнетушитель приводится в действие, при этом необходимо струю огнетушащего порошка направить на очаг возгорания.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89" w:name="bookmark189"/>
      <w:bookmarkEnd w:id="189"/>
      <w:r>
        <w:rPr>
          <w:u w:val="single"/>
        </w:rPr>
        <w:t>Правила использования углекислотных огнетушителей: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0" w:name="bookmark190"/>
      <w:bookmarkEnd w:id="190"/>
      <w:r>
        <w:t>уверенно выдернуть чеку;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1" w:name="bookmark191"/>
      <w:bookmarkEnd w:id="191"/>
      <w:r>
        <w:t>направить раструб на очаг возникшего пожара;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7"/>
        </w:tabs>
        <w:jc w:val="both"/>
      </w:pPr>
      <w:bookmarkStart w:id="192" w:name="bookmark192"/>
      <w:bookmarkEnd w:id="192"/>
      <w:r>
        <w:t>открыть запорно-пусковое устройство (нажать на рычаг или повернуть маховик против часовой стрелки до отказа);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3" w:name="bookmark193"/>
      <w:bookmarkEnd w:id="193"/>
      <w:r>
        <w:t>рычаг/маховик позволяет прерывать подачу углекислоты.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94" w:name="bookmark194"/>
      <w:bookmarkEnd w:id="194"/>
      <w:r>
        <w:rPr>
          <w:u w:val="single"/>
        </w:rPr>
        <w:t>Требования мер безопасности при применении углекислотного огнетушителя: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5" w:name="bookmark195"/>
      <w:bookmarkEnd w:id="195"/>
      <w:r>
        <w:lastRenderedPageBreak/>
        <w:t>углекислотный огнетушитель, оборудованный раструбом из металла, не должен использоваться для тушения пожаров электрооборудования, находящегося под напряжением.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72"/>
        </w:tabs>
        <w:jc w:val="both"/>
      </w:pPr>
      <w:bookmarkStart w:id="196" w:name="bookmark196"/>
      <w:bookmarkEnd w:id="196"/>
      <w:r>
        <w:t>при работе углекислотных огнетушителей всех типов не разрешается держать раструб незащищенной рукой, так как при выходе углекислоты образуется снегообразная масса с температурой минус 60-70°С.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197" w:name="bookmark197"/>
      <w:bookmarkEnd w:id="197"/>
      <w:r>
        <w:rPr>
          <w:u w:val="single"/>
        </w:rPr>
        <w:t>Общие рекомендации по тушению огнетушителями: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8" w:name="bookmark198"/>
      <w:bookmarkEnd w:id="198"/>
      <w:r>
        <w:t xml:space="preserve">при тушении </w:t>
      </w:r>
      <w:proofErr w:type="gramStart"/>
      <w:r>
        <w:t>пролитых</w:t>
      </w:r>
      <w:proofErr w:type="gramEnd"/>
      <w:r>
        <w:t xml:space="preserve"> ЛВЖ и ГЖ тушение необходимо начинать с передней кромки, направляя струю порошка на горящую поверхность, а не на пламя;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9" w:name="bookmark199"/>
      <w:bookmarkEnd w:id="199"/>
      <w:r>
        <w:t>горящую вертикальную поверхность тушить снизу вверх</w:t>
      </w:r>
      <w:r>
        <w:rPr>
          <w:b/>
          <w:bCs/>
        </w:rPr>
        <w:t xml:space="preserve">, </w:t>
      </w:r>
      <w:r>
        <w:t>а не наоборот;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200" w:name="bookmark200"/>
      <w:bookmarkEnd w:id="200"/>
      <w:r>
        <w:t>более эффективно тушить несколькими огнетушителями группой лиц;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201" w:name="bookmark201"/>
      <w:bookmarkEnd w:id="201"/>
      <w:r>
        <w:t>после использования огнетушителя необходимо заменить его новым, годным к применению;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202" w:name="bookmark202"/>
      <w:bookmarkEnd w:id="202"/>
      <w:r>
        <w:t>пустой огнетушитель необходимо сдать руководителю для последующей перезарядки, о чем необходимо сделать запись в журнале учета первичных средств пожаротушения;</w:t>
      </w:r>
    </w:p>
    <w:p w:rsidR="003A0987" w:rsidRDefault="0076643E">
      <w:pPr>
        <w:pStyle w:val="1"/>
        <w:numPr>
          <w:ilvl w:val="0"/>
          <w:numId w:val="2"/>
        </w:numPr>
        <w:tabs>
          <w:tab w:val="left" w:pos="262"/>
        </w:tabs>
        <w:spacing w:after="260"/>
        <w:jc w:val="both"/>
      </w:pPr>
      <w:bookmarkStart w:id="203" w:name="bookmark203"/>
      <w:bookmarkEnd w:id="203"/>
      <w:r>
        <w:t>применение первичных средств пожаротушения для хозяйственных и прочих нужд, не связанных с тушением пожаров, запрещается.</w:t>
      </w:r>
    </w:p>
    <w:p w:rsidR="003A0987" w:rsidRDefault="0076643E">
      <w:pPr>
        <w:pStyle w:val="20"/>
        <w:keepNext/>
        <w:keepLines/>
        <w:numPr>
          <w:ilvl w:val="0"/>
          <w:numId w:val="1"/>
        </w:numPr>
        <w:tabs>
          <w:tab w:val="left" w:pos="534"/>
        </w:tabs>
        <w:jc w:val="both"/>
      </w:pPr>
      <w:bookmarkStart w:id="204" w:name="bookmark206"/>
      <w:bookmarkStart w:id="205" w:name="bookmark204"/>
      <w:bookmarkStart w:id="206" w:name="bookmark205"/>
      <w:bookmarkStart w:id="207" w:name="bookmark207"/>
      <w:bookmarkEnd w:id="204"/>
      <w:r>
        <w:t>Последовательность использования пожарного крана и меры безопасности при работе с ним.</w:t>
      </w:r>
      <w:bookmarkEnd w:id="205"/>
      <w:bookmarkEnd w:id="206"/>
      <w:bookmarkEnd w:id="207"/>
    </w:p>
    <w:p w:rsidR="003A0987" w:rsidRDefault="0076643E">
      <w:pPr>
        <w:pStyle w:val="1"/>
        <w:numPr>
          <w:ilvl w:val="1"/>
          <w:numId w:val="1"/>
        </w:numPr>
        <w:tabs>
          <w:tab w:val="left" w:pos="651"/>
        </w:tabs>
        <w:jc w:val="both"/>
      </w:pPr>
      <w:bookmarkStart w:id="208" w:name="bookmark208"/>
      <w:bookmarkEnd w:id="208"/>
      <w:r>
        <w:t>Внутренний пожарный кран предназначен только для тушения загораний различных объектов, кроме электроустановок, электрооборудования под напряжением.</w:t>
      </w:r>
    </w:p>
    <w:p w:rsidR="003A0987" w:rsidRDefault="0076643E">
      <w:pPr>
        <w:pStyle w:val="1"/>
        <w:numPr>
          <w:ilvl w:val="1"/>
          <w:numId w:val="1"/>
        </w:numPr>
        <w:tabs>
          <w:tab w:val="left" w:pos="632"/>
        </w:tabs>
        <w:jc w:val="both"/>
      </w:pPr>
      <w:bookmarkStart w:id="209" w:name="bookmark209"/>
      <w:bookmarkEnd w:id="209"/>
      <w:r>
        <w:rPr>
          <w:u w:val="single"/>
        </w:rPr>
        <w:t>Для приведения в действие пожарного крана необходимо:</w:t>
      </w:r>
    </w:p>
    <w:p w:rsidR="00924A6F" w:rsidRDefault="0076643E" w:rsidP="00924A6F">
      <w:pPr>
        <w:pStyle w:val="1"/>
        <w:numPr>
          <w:ilvl w:val="0"/>
          <w:numId w:val="2"/>
        </w:numPr>
        <w:tabs>
          <w:tab w:val="left" w:pos="262"/>
        </w:tabs>
      </w:pPr>
      <w:bookmarkStart w:id="210" w:name="bookmark210"/>
      <w:bookmarkEnd w:id="210"/>
      <w:r>
        <w:t>сорвать пломбу шкафа или достать ключ из места хранения на дверце шкафа, открыть дверцу, извлечь и размотать пожарный рукав, соединенный с пожарным стволом, в сторону горящего объекта, зоны;</w:t>
      </w:r>
      <w:r w:rsidR="00924A6F" w:rsidRPr="00924A6F">
        <w:t xml:space="preserve"> </w:t>
      </w:r>
    </w:p>
    <w:p w:rsidR="00924A6F" w:rsidRDefault="00924A6F" w:rsidP="00924A6F">
      <w:pPr>
        <w:pStyle w:val="1"/>
        <w:numPr>
          <w:ilvl w:val="0"/>
          <w:numId w:val="2"/>
        </w:numPr>
        <w:tabs>
          <w:tab w:val="left" w:pos="262"/>
        </w:tabs>
      </w:pPr>
      <w:r>
        <w:t>поворотом маховика клапана включить воду и приступить к ликвидации очага горения;</w:t>
      </w:r>
    </w:p>
    <w:p w:rsidR="00924A6F" w:rsidRDefault="00924A6F" w:rsidP="00924A6F">
      <w:pPr>
        <w:pStyle w:val="1"/>
        <w:numPr>
          <w:ilvl w:val="0"/>
          <w:numId w:val="2"/>
        </w:numPr>
        <w:tabs>
          <w:tab w:val="left" w:pos="262"/>
        </w:tabs>
      </w:pPr>
      <w:r>
        <w:t>при эксплуатации пожарного крана рекомендуется действовать вдвоем, когда один человек производит пуск воды, второй направляет струю из ствола в зону горения;</w:t>
      </w:r>
    </w:p>
    <w:p w:rsidR="00924A6F" w:rsidRDefault="00924A6F" w:rsidP="00924A6F">
      <w:pPr>
        <w:pStyle w:val="1"/>
        <w:numPr>
          <w:ilvl w:val="0"/>
          <w:numId w:val="2"/>
        </w:numPr>
        <w:tabs>
          <w:tab w:val="left" w:pos="272"/>
        </w:tabs>
        <w:spacing w:after="540"/>
      </w:pPr>
      <w:r>
        <w:t>запрещается использовать пожарные краны с пуском воды для работ, которые не относятся к тушению загораний.</w:t>
      </w:r>
    </w:p>
    <w:p w:rsidR="00924A6F" w:rsidRDefault="00924A6F" w:rsidP="00924A6F">
      <w:pPr>
        <w:pStyle w:val="1"/>
        <w:tabs>
          <w:tab w:val="left" w:pos="5430"/>
        </w:tabs>
        <w:spacing w:after="540"/>
        <w:ind w:firstLine="260"/>
        <w:jc w:val="both"/>
      </w:pPr>
      <w:proofErr w:type="gramStart"/>
      <w:r>
        <w:rPr>
          <w:i/>
          <w:iCs/>
        </w:rPr>
        <w:t>Ответственный</w:t>
      </w:r>
      <w:proofErr w:type="gramEnd"/>
      <w:r>
        <w:rPr>
          <w:i/>
          <w:iCs/>
        </w:rPr>
        <w:t xml:space="preserve"> за пожарную безопасность</w:t>
      </w:r>
      <w:r>
        <w:rPr>
          <w:i/>
          <w:iCs/>
        </w:rPr>
        <w:tab/>
        <w:t xml:space="preserve"> /</w:t>
      </w:r>
      <w:proofErr w:type="spellStart"/>
      <w:r>
        <w:rPr>
          <w:i/>
          <w:iCs/>
        </w:rPr>
        <w:t>Татамов</w:t>
      </w:r>
      <w:proofErr w:type="spellEnd"/>
      <w:r>
        <w:rPr>
          <w:i/>
          <w:iCs/>
        </w:rPr>
        <w:t xml:space="preserve"> Г.Д./</w:t>
      </w:r>
    </w:p>
    <w:p w:rsidR="00924A6F" w:rsidRDefault="00924A6F" w:rsidP="00924A6F">
      <w:pPr>
        <w:pStyle w:val="1"/>
        <w:tabs>
          <w:tab w:val="left" w:leader="underscore" w:pos="908"/>
          <w:tab w:val="left" w:leader="underscore" w:pos="2223"/>
        </w:tabs>
        <w:ind w:left="440" w:hanging="180"/>
        <w:jc w:val="both"/>
      </w:pPr>
      <w:r>
        <w:rPr>
          <w:i/>
          <w:iCs/>
        </w:rPr>
        <w:t xml:space="preserve">С инструкцией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 </w:t>
      </w:r>
      <w:r>
        <w:t xml:space="preserve"> </w:t>
      </w:r>
    </w:p>
    <w:p w:rsidR="003A0987" w:rsidRDefault="003A0987" w:rsidP="00924A6F">
      <w:pPr>
        <w:pStyle w:val="1"/>
        <w:tabs>
          <w:tab w:val="left" w:pos="262"/>
        </w:tabs>
        <w:spacing w:after="140"/>
        <w:jc w:val="both"/>
      </w:pPr>
    </w:p>
    <w:sectPr w:rsidR="003A0987" w:rsidSect="00924A6F">
      <w:pgSz w:w="12240" w:h="15840"/>
      <w:pgMar w:top="567" w:right="870" w:bottom="426" w:left="1386" w:header="672" w:footer="54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CB" w:rsidRDefault="00C736CB" w:rsidP="003A0987">
      <w:r>
        <w:separator/>
      </w:r>
    </w:p>
  </w:endnote>
  <w:endnote w:type="continuationSeparator" w:id="0">
    <w:p w:rsidR="00C736CB" w:rsidRDefault="00C736CB" w:rsidP="003A0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CB" w:rsidRDefault="00C736CB"/>
  </w:footnote>
  <w:footnote w:type="continuationSeparator" w:id="0">
    <w:p w:rsidR="00C736CB" w:rsidRDefault="00C736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3401B"/>
    <w:multiLevelType w:val="multilevel"/>
    <w:tmpl w:val="1A5EC6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AF49E1"/>
    <w:multiLevelType w:val="multilevel"/>
    <w:tmpl w:val="F5460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A0987"/>
    <w:rsid w:val="003A0987"/>
    <w:rsid w:val="0076643E"/>
    <w:rsid w:val="0082783D"/>
    <w:rsid w:val="00924A6F"/>
    <w:rsid w:val="00C736CB"/>
    <w:rsid w:val="00E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09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09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A0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3A0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3A098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A0987"/>
    <w:pPr>
      <w:spacing w:after="6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A0987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EF78E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3206</Words>
  <Characters>18275</Characters>
  <Application>Microsoft Office Word</Application>
  <DocSecurity>0</DocSecurity>
  <Lines>152</Lines>
  <Paragraphs>42</Paragraphs>
  <ScaleCrop>false</ScaleCrop>
  <Company/>
  <LinksUpToDate>false</LinksUpToDate>
  <CharactersWithSpaces>21439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о мерах пожарной безопасности в складе продуктов ДОУ</dc:title>
  <dc:subject/>
  <dc:creator>Admin</dc:creator>
  <cp:keywords/>
  <cp:lastModifiedBy>ADMIN_PC</cp:lastModifiedBy>
  <cp:revision>4</cp:revision>
  <cp:lastPrinted>2022-01-27T13:15:00Z</cp:lastPrinted>
  <dcterms:created xsi:type="dcterms:W3CDTF">2022-01-27T11:33:00Z</dcterms:created>
  <dcterms:modified xsi:type="dcterms:W3CDTF">2022-01-27T13:16:00Z</dcterms:modified>
</cp:coreProperties>
</file>