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F1" w:rsidRPr="00BE59DD" w:rsidRDefault="001E6767" w:rsidP="00BE59DD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b/>
          <w:sz w:val="48"/>
          <w:szCs w:val="36"/>
          <w:lang w:val="en-US" w:eastAsia="ru-RU"/>
        </w:rPr>
      </w:pPr>
      <w:r w:rsidRPr="00BE59DD">
        <w:rPr>
          <w:rFonts w:ascii="Helvetica" w:eastAsia="Times New Roman" w:hAnsi="Helvetica" w:cs="Helvetica"/>
          <w:b/>
          <w:sz w:val="48"/>
          <w:szCs w:val="36"/>
          <w:lang w:eastAsia="ru-RU"/>
        </w:rPr>
        <w:fldChar w:fldCharType="begin"/>
      </w:r>
      <w:r w:rsidR="005658F1" w:rsidRPr="00BE59DD">
        <w:rPr>
          <w:rFonts w:ascii="Helvetica" w:eastAsia="Times New Roman" w:hAnsi="Helvetica" w:cs="Helvetica"/>
          <w:b/>
          <w:sz w:val="48"/>
          <w:szCs w:val="36"/>
          <w:lang w:eastAsia="ru-RU"/>
        </w:rPr>
        <w:instrText xml:space="preserve"> HYPERLINK "http://xn--20-6kca3cknp9e.xn--p1ai/korrupciya-eto.htm" </w:instrText>
      </w:r>
      <w:r w:rsidRPr="00BE59DD">
        <w:rPr>
          <w:rFonts w:ascii="Helvetica" w:eastAsia="Times New Roman" w:hAnsi="Helvetica" w:cs="Helvetica"/>
          <w:b/>
          <w:sz w:val="48"/>
          <w:szCs w:val="36"/>
          <w:lang w:eastAsia="ru-RU"/>
        </w:rPr>
        <w:fldChar w:fldCharType="separate"/>
      </w:r>
      <w:r w:rsidR="005658F1" w:rsidRPr="00BE59DD">
        <w:rPr>
          <w:rFonts w:ascii="Helvetica" w:eastAsia="Times New Roman" w:hAnsi="Helvetica" w:cs="Helvetica"/>
          <w:b/>
          <w:sz w:val="48"/>
          <w:lang w:eastAsia="ru-RU"/>
        </w:rPr>
        <w:t>Коррупция - это...</w:t>
      </w:r>
      <w:r w:rsidRPr="00BE59DD">
        <w:rPr>
          <w:rFonts w:ascii="Helvetica" w:eastAsia="Times New Roman" w:hAnsi="Helvetica" w:cs="Helvetica"/>
          <w:b/>
          <w:sz w:val="48"/>
          <w:szCs w:val="36"/>
          <w:lang w:eastAsia="ru-RU"/>
        </w:rPr>
        <w:fldChar w:fldCharType="end"/>
      </w:r>
    </w:p>
    <w:p w:rsidR="005658F1" w:rsidRPr="00BE59DD" w:rsidRDefault="005658F1" w:rsidP="00565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5658F1" w:rsidRPr="00BE59DD" w:rsidRDefault="005658F1" w:rsidP="005658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совершение деяний, указанных в подпункте "а" настоящего пункта, от имени или в интересах юридического лица.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i/>
          <w:iCs/>
          <w:color w:val="555555"/>
          <w:sz w:val="24"/>
          <w:lang w:eastAsia="ru-RU"/>
        </w:rPr>
        <w:t>«Коррупция - это один из главных барьеров на пути нашего развития. Очевидно, что борьба с ней должна вестись по всем направлениям: от совершенствования законодательства, работы правоохранительной и судебной систем – до воспитания в гражданах нетерпимости к любым, в том числе бытовым, проявлениям этого социального зла».</w:t>
      </w:r>
    </w:p>
    <w:p w:rsidR="005658F1" w:rsidRPr="00BE59DD" w:rsidRDefault="005658F1" w:rsidP="005658F1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color w:val="555555"/>
          <w:sz w:val="24"/>
          <w:lang w:eastAsia="ru-RU"/>
        </w:rPr>
        <w:t>Д.А. Медведев,</w:t>
      </w:r>
      <w:r w:rsidRPr="00BE59DD">
        <w:rPr>
          <w:rFonts w:ascii="Helvetica" w:eastAsia="Times New Roman" w:hAnsi="Helvetica" w:cs="Helvetica"/>
          <w:b/>
          <w:bCs/>
          <w:color w:val="555555"/>
          <w:sz w:val="24"/>
          <w:szCs w:val="21"/>
          <w:lang w:eastAsia="ru-RU"/>
        </w:rPr>
        <w:br/>
      </w:r>
      <w:r w:rsidRPr="00BE59DD">
        <w:rPr>
          <w:rFonts w:ascii="Helvetica" w:eastAsia="Times New Roman" w:hAnsi="Helvetica" w:cs="Helvetica"/>
          <w:b/>
          <w:bCs/>
          <w:color w:val="555555"/>
          <w:sz w:val="24"/>
          <w:lang w:eastAsia="ru-RU"/>
        </w:rPr>
        <w:t>председатель Правительства Российской Федерации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 </w:t>
      </w:r>
    </w:p>
    <w:p w:rsidR="005658F1" w:rsidRPr="00BE59DD" w:rsidRDefault="005658F1" w:rsidP="005658F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2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sz w:val="32"/>
          <w:lang w:eastAsia="ru-RU"/>
        </w:rPr>
        <w:t>НАЦИОНАЛЬНАЯ СТРАТЕГИЯ ПРОТИВОДЕЙСТВИЯ КОРРУПЦИИ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color w:val="555555"/>
          <w:sz w:val="24"/>
          <w:lang w:eastAsia="ru-RU"/>
        </w:rPr>
        <w:t>I. Общие положения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1. Во исполнение Национального плана противодействия коррупции, утвержденного Президентом Российской Федерации 31 июля 2008 г. N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  <w:proofErr w:type="gramEnd"/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2. </w:t>
      </w: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Анализ работы государственных и общественных институтов по исполнению Федерального закона от 25 декабря 2008 г. N 273-ФЗ "О противодействии коррупции" и Национального плана противодействия коррупции, утвержденного Президентом Российской Федерации 31 июля 2008 г. N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</w:t>
      </w:r>
      <w:proofErr w:type="gram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lastRenderedPageBreak/>
        <w:t>3. Национальная стратегия противодействия коррупции разработана: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а) исходя из анализа ситуации, связанной с различными проявлениями коррупции в Российской Федерации;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б) на основании общей оценки эффективности существующей системы мер по противодействию коррупции;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в) с учетом мер по предупреждению коррупции и по борьбе с ней, предусмотренных Конвенцией Организации Объединенных Наций против коррупции, Конвенцией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4. </w:t>
      </w: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декларации</w:t>
      </w:r>
      <w:proofErr w:type="gram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прав человека и в Международном пакте об экономических, социальных и культурных правах.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color w:val="555555"/>
          <w:sz w:val="24"/>
          <w:lang w:eastAsia="ru-RU"/>
        </w:rPr>
        <w:t>II. Цель и задачи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Национальной стратегии противодействия коррупции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в) обеспечение выполнения членами общества норм </w:t>
      </w: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антикоррупционного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color w:val="555555"/>
          <w:sz w:val="24"/>
          <w:lang w:eastAsia="ru-RU"/>
        </w:rPr>
        <w:t>III. Основные принципы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Национальной стратегии противодействия коррупции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7. Основными принципами Национальной стратегии противодействия коррупции являются: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а) признание коррупции одной из системных угроз безопасности Российской Федерации;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в) стабильность основных элементов системы мер по противодействию коррупции, закрепленных в Федеральном законе от 25 декабря 2008 г. N 273-ФЗ "О противодействии коррупции";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г) конкретизация </w:t>
      </w: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антикоррупционных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</w:t>
      </w: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lastRenderedPageBreak/>
        <w:t>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color w:val="555555"/>
          <w:sz w:val="24"/>
          <w:lang w:eastAsia="ru-RU"/>
        </w:rPr>
        <w:t>IV. Основные направления реализации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Национальной стратегии противодействия коррупции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8. Национальная стратегия противодействия коррупции реализуется по следующим основным направлениям: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а) обеспечение участия институтов гражданского общества в противодействии коррупции;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</w:t>
      </w:r>
      <w:proofErr w:type="gram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государственных услуг;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г) совершенствование системы учета государственного имущества и оценки эффективности его использования;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д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) устранение </w:t>
      </w: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коррупциогенных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факторов, препятствующих созданию благоприятных условий для привлечения инвестиций;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ж) расширение системы правового просвещения населения;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з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) модернизация гражданского законодательства;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и) дальнейшее развитие правовой основы противодействия коррупции;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л) совершенствование </w:t>
      </w: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работы подразделений кадровых служб федеральных органов исполнительной власти</w:t>
      </w:r>
      <w:proofErr w:type="gram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и иных государственных органов по профилактике коррупционных и других правонарушений;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н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) совершенствование правоприменительной практики правоохранительных органов и судов по делам, связанным с коррупцией;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о) повышение эффективности исполнения судебных решений;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spellStart"/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п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) разработка организационных и правовых основ мониторинга </w:t>
      </w: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правоприменения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</w:t>
      </w: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lastRenderedPageBreak/>
        <w:t>Федерации, муниципальных правовых актов, а также в целях реализации решений Конституционного Суда Российской Федерации;</w:t>
      </w:r>
      <w:proofErr w:type="gramEnd"/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р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) совершенствование организационных основ </w:t>
      </w: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антикоррупционной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экспертизы нормативных правовых актов и проектов нормативных правовых актов и повышение ее результативности;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с) повышение денежного содержания и пенсионного обеспечения государственных и муниципальных служащих;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ф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) совершенствование системы финансового учета и отчетности в соответствии с требованиями международных стандартов;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х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) повышение эффективности участия Российской Федерации в международном сотрудничестве в </w:t>
      </w: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антикоррупционной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сфере, включая разработку организационных основ регионального </w:t>
      </w: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антикоррупционного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color w:val="555555"/>
          <w:sz w:val="24"/>
          <w:lang w:eastAsia="ru-RU"/>
        </w:rPr>
        <w:t>V. Механизм реализации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Национальной стратегии противодействия коррупции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а) при формировании и исполнении бюджетов всех уровней;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б) путем решения кадровых вопросов;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г) путем оперативного приведения: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правовых актов федеральных государственных органов, органов государственной власти субъектов Российской Федерации и муниципальных правовых актов - в соответствие с требованиями федеральных законов по вопросам противодействия коррупции;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д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) в ходе </w:t>
      </w: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контроля за</w:t>
      </w:r>
      <w:proofErr w:type="gram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органов исполнительной власти, иных государственных органов, субъектов </w:t>
      </w: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lastRenderedPageBreak/>
        <w:t>Российской Федерации и муниципальных образований по противодействию коррупции;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з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 </w:t>
      </w:r>
    </w:p>
    <w:p w:rsidR="005658F1" w:rsidRPr="00BE59DD" w:rsidRDefault="005658F1" w:rsidP="005658F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sz w:val="28"/>
          <w:lang w:eastAsia="ru-RU"/>
        </w:rPr>
        <w:t>ВАШИ ДЕЙСТВИЯ В СЛУЧАЕ ПРЕДЛОЖЕНИЯ  ИЛИ ВЫМОГАТЕЛЬСТВА  ВЗЯТКИ</w:t>
      </w:r>
    </w:p>
    <w:p w:rsidR="005658F1" w:rsidRPr="00BE59DD" w:rsidRDefault="005658F1" w:rsidP="00565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взятковымогателем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) либо как готовность, либо как категорический отказ принять (дать) взятку; </w:t>
      </w:r>
    </w:p>
    <w:p w:rsidR="005658F1" w:rsidRPr="00BE59DD" w:rsidRDefault="005658F1" w:rsidP="00565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 </w:t>
      </w:r>
    </w:p>
    <w:p w:rsidR="005658F1" w:rsidRPr="00BE59DD" w:rsidRDefault="005658F1" w:rsidP="00565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постараться перенести вопрос о времени и месте передачи взятки до следующей беседы и предложить хорошо знакомое Вам место для следующей встречи; </w:t>
      </w:r>
    </w:p>
    <w:p w:rsidR="005658F1" w:rsidRPr="00BE59DD" w:rsidRDefault="005658F1" w:rsidP="00565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 </w:t>
      </w:r>
    </w:p>
    <w:p w:rsidR="005658F1" w:rsidRPr="00BE59DD" w:rsidRDefault="005658F1" w:rsidP="005658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при наличии у Вас диктофона постараться записать (скрытно) предложение о взятке или ее вымогательстве. </w:t>
      </w:r>
    </w:p>
    <w:p w:rsidR="005658F1" w:rsidRPr="00BE59DD" w:rsidRDefault="005658F1" w:rsidP="005658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noProof/>
          <w:color w:val="555555"/>
          <w:sz w:val="24"/>
          <w:szCs w:val="21"/>
          <w:lang w:eastAsia="ru-RU"/>
        </w:rPr>
        <w:drawing>
          <wp:inline distT="0" distB="0" distL="0" distR="0">
            <wp:extent cx="3810000" cy="2409825"/>
            <wp:effectExtent l="19050" t="0" r="0" b="0"/>
            <wp:docPr id="1" name="Рисунок 1" descr="http://xn--20-6kca3cknp9e.xn--p1ai/files/image/vz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20-6kca3cknp9e.xn--p1ai/files/image/vzv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br/>
      </w:r>
      <w:r w:rsidRPr="00BE59DD">
        <w:rPr>
          <w:rFonts w:ascii="Helvetica" w:eastAsia="Times New Roman" w:hAnsi="Helvetica" w:cs="Helvetica"/>
          <w:b/>
          <w:bCs/>
          <w:color w:val="FF0000"/>
          <w:sz w:val="24"/>
          <w:lang w:eastAsia="ru-RU"/>
        </w:rPr>
        <w:t>ВЗЯТКА ИЛИ ПОДКУП ЧЕРЕЗ ПОСРЕДНИКА</w:t>
      </w:r>
    </w:p>
    <w:p w:rsidR="005658F1" w:rsidRPr="00BE59DD" w:rsidRDefault="005658F1" w:rsidP="005658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Взятка нередко дается и берется через посредников — подчиненных сотрудников, индивидуальных предпринимателей, работников посреднических фирм, которые рассматриваются Уголовным кодексом Российской Федерации как пособники преступления.</w:t>
      </w: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br/>
        <w:t>Коммерческий подкуп может осуществляться через посредников - подчиненных сотрудников, партнеров по бизнесу, специально нанятых лиц, которые также рассматриваются Уголовным кодексом Российской Федерации, как пособники преступления.</w:t>
      </w: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br/>
      </w: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lastRenderedPageBreak/>
        <w:t>Гражданин, давший взятку или совершивший коммерческий подкуп, может быть освобожден от ответственности, если: </w:t>
      </w:r>
    </w:p>
    <w:p w:rsidR="005658F1" w:rsidRPr="00BE59DD" w:rsidRDefault="005658F1" w:rsidP="005658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установлен факт вымогательства; </w:t>
      </w:r>
    </w:p>
    <w:p w:rsidR="005658F1" w:rsidRPr="00BE59DD" w:rsidRDefault="005658F1" w:rsidP="005658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гражданин добровольно сообщил в правоохранительные органы о </w:t>
      </w: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содеянном</w:t>
      </w:r>
      <w:proofErr w:type="gram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.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Заведомо ложный донос о вымогательстве взятки или коммерческом подкупе рассматривается Уголовным кодексом Российской Федерации как преступление и наказывается лишением свободы на срок до шести лет (ст. 306).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Взятка может быть предложена как на прямую («если вопрос будет решен в нашу пользу, то получите………»), так и косвенным образом. </w:t>
      </w:r>
      <w:proofErr w:type="gramEnd"/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 </w:t>
      </w:r>
    </w:p>
    <w:p w:rsidR="005658F1" w:rsidRPr="00BE59DD" w:rsidRDefault="005658F1" w:rsidP="005658F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sz w:val="28"/>
          <w:lang w:eastAsia="ru-RU"/>
        </w:rPr>
        <w:t>НЕКОТОРЫЕ КОСВЕННЫЕ ПРИЗНАКИ ПРЕДЛОЖЕНИЯ ВЗЯТКИ: </w:t>
      </w:r>
    </w:p>
    <w:p w:rsidR="005658F1" w:rsidRPr="00BE59DD" w:rsidRDefault="005658F1" w:rsidP="005658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 </w:t>
      </w:r>
    </w:p>
    <w:p w:rsidR="005658F1" w:rsidRPr="00BE59DD" w:rsidRDefault="005658F1" w:rsidP="005658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 </w:t>
      </w:r>
    </w:p>
    <w:p w:rsidR="005658F1" w:rsidRPr="00BE59DD" w:rsidRDefault="005658F1" w:rsidP="005658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 </w:t>
      </w:r>
    </w:p>
    <w:p w:rsidR="005658F1" w:rsidRPr="00BE59DD" w:rsidRDefault="005658F1" w:rsidP="005658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 </w:t>
      </w:r>
    </w:p>
    <w:p w:rsidR="005658F1" w:rsidRPr="00BE59DD" w:rsidRDefault="005658F1" w:rsidP="005658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Взяткодатель может переадресовать продолжение контакта другому человеку, напрямую не связанному с решением вопроса. 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Признаки коммерческого подкупа аналогичны признакам взятки.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 </w:t>
      </w:r>
    </w:p>
    <w:p w:rsidR="005658F1" w:rsidRPr="00BE59DD" w:rsidRDefault="005658F1" w:rsidP="005658F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sz w:val="28"/>
          <w:lang w:eastAsia="ru-RU"/>
        </w:rPr>
        <w:t>ЭТО ВАЖНО ЗНАТЬ!</w:t>
      </w:r>
    </w:p>
    <w:p w:rsidR="005658F1" w:rsidRPr="00BE59DD" w:rsidRDefault="005658F1" w:rsidP="0056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 </w:t>
      </w:r>
    </w:p>
    <w:p w:rsidR="005658F1" w:rsidRPr="00BE59DD" w:rsidRDefault="005658F1" w:rsidP="0056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В дежурной части органа внутренних дел, приемной органов прокуратуры, Федеральной службы безопасности, таможенного органа или органа </w:t>
      </w:r>
      <w:proofErr w:type="spell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наркоконтроля</w:t>
      </w:r>
      <w:proofErr w:type="spell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 </w:t>
      </w:r>
    </w:p>
    <w:p w:rsidR="005658F1" w:rsidRPr="00BE59DD" w:rsidRDefault="005658F1" w:rsidP="0056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 </w:t>
      </w:r>
    </w:p>
    <w:p w:rsidR="005658F1" w:rsidRPr="00BE59DD" w:rsidRDefault="005658F1" w:rsidP="0056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</w:t>
      </w: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lastRenderedPageBreak/>
        <w:t>для осуществления процессуальных действий согласно требованиям Уголовно-процессуального кодекса Российской Федерации. </w:t>
      </w:r>
    </w:p>
    <w:p w:rsidR="005658F1" w:rsidRPr="00BE59DD" w:rsidRDefault="005658F1" w:rsidP="0056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 </w:t>
      </w:r>
    </w:p>
    <w:p w:rsidR="005658F1" w:rsidRPr="00BE59DD" w:rsidRDefault="005658F1" w:rsidP="005658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5658F1" w:rsidRPr="00BE59DD" w:rsidRDefault="005658F1" w:rsidP="005658F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8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sz w:val="28"/>
          <w:lang w:eastAsia="ru-RU"/>
        </w:rPr>
        <w:t>Памятка "Как противодействовать коррупции"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color w:val="555555"/>
          <w:sz w:val="24"/>
          <w:lang w:eastAsia="ru-RU"/>
        </w:rPr>
        <w:t>1. Как вести себя при попытке вымогательства взятки?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 современной Российской истории одной из наиболее негативных тенденций является проявление коррупции.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 декабре 2008 года в целях принят Федеральный закон Российской Федерации от 25 декабря 2008 г. N 273-ФЗ "О противодействии коррупции",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указанному лицу другими физическими лицами».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Сегодня нам хочется рассказать о понятии взяточничества и о том, как бороться с ним.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Это две стороны одной медали: взяточничество преступление особого рода, и оно не может быть совершено одним лицом, а требует </w:t>
      </w: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взаимодействия</w:t>
      </w:r>
      <w:proofErr w:type="gram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</w:t>
      </w: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lastRenderedPageBreak/>
        <w:t>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 xml:space="preserve"> Российской Федерации.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Специальным субъектом  данного преступления являются лица, занимающие должности, устанавливаемые Конституцией Российской Федерации, федеральными конституционными законами и федеральными законами, конституциями или уставами субъектов Российской Федерации для непосредственного исполнения полномочий органов власти (губернаторы, главы органов местного самоуправления).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В совершении взяточничества нередко участвуют посредники, которые способствуют совершению преступления (ведут переговоры, передают или получают взятки).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Получение взятки заключается в приобретении должностным лицом имущества или выгод имущественного характера за законные или незаконные действия (бездействия) в пользу дающего.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Дача взятки – начальный этап взяточничества. Она как бы провоцирует должностное лицо, создаёт для него нездоровый соблазн обогащения незаконными средствами с нарушением своего служебного долга.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Если имело место вымогательство взятки со стороны должностного лица или если лицо, дающее взятку, добровольно сообщило органу, имеющему право возбудить уголовное дело, о даче взятки, то лицо, давшее взятку, освобождается от уголовной ответственности. Не может признаваться добровольным сообщение, сделанное в связи с тем, что о даче взятки стало известно органам власти.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r w:rsidRPr="00BE59DD">
        <w:rPr>
          <w:rFonts w:ascii="Helvetica" w:eastAsia="Times New Roman" w:hAnsi="Helvetica" w:cs="Helvetica"/>
          <w:b/>
          <w:bCs/>
          <w:color w:val="555555"/>
          <w:sz w:val="24"/>
          <w:lang w:eastAsia="ru-RU"/>
        </w:rPr>
        <w:t>2. Взяткой могут быть</w:t>
      </w:r>
    </w:p>
    <w:p w:rsidR="005658F1" w:rsidRPr="00BE59DD" w:rsidRDefault="005658F1" w:rsidP="005658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</w:pPr>
      <w:proofErr w:type="gramStart"/>
      <w:r w:rsidRPr="00BE59DD">
        <w:rPr>
          <w:rFonts w:ascii="Helvetica" w:eastAsia="Times New Roman" w:hAnsi="Helvetica" w:cs="Helvetica"/>
          <w:color w:val="555555"/>
          <w:sz w:val="24"/>
          <w:szCs w:val="21"/>
          <w:lang w:eastAsia="ru-RU"/>
        </w:rPr>
        <w:t>Имущество: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8A6EE7" w:rsidRDefault="008A6EE7"/>
    <w:sectPr w:rsidR="008A6EE7" w:rsidSect="00F25B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23E4"/>
    <w:multiLevelType w:val="multilevel"/>
    <w:tmpl w:val="12E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B5724"/>
    <w:multiLevelType w:val="multilevel"/>
    <w:tmpl w:val="6D4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C13B5D"/>
    <w:multiLevelType w:val="multilevel"/>
    <w:tmpl w:val="27D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70142"/>
    <w:multiLevelType w:val="multilevel"/>
    <w:tmpl w:val="C098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21FA8"/>
    <w:multiLevelType w:val="multilevel"/>
    <w:tmpl w:val="56C67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658F1"/>
    <w:rsid w:val="000901B1"/>
    <w:rsid w:val="001E6767"/>
    <w:rsid w:val="004F6E4A"/>
    <w:rsid w:val="005658F1"/>
    <w:rsid w:val="006711F9"/>
    <w:rsid w:val="00822F36"/>
    <w:rsid w:val="008A6EE7"/>
    <w:rsid w:val="00931FED"/>
    <w:rsid w:val="00BD5D2F"/>
    <w:rsid w:val="00BE59DD"/>
    <w:rsid w:val="00CC2A70"/>
    <w:rsid w:val="00D9110D"/>
    <w:rsid w:val="00F2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E7"/>
  </w:style>
  <w:style w:type="paragraph" w:styleId="3">
    <w:name w:val="heading 3"/>
    <w:basedOn w:val="a"/>
    <w:link w:val="30"/>
    <w:uiPriority w:val="9"/>
    <w:qFormat/>
    <w:rsid w:val="005658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58F1"/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658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65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58F1"/>
    <w:rPr>
      <w:b/>
      <w:bCs/>
    </w:rPr>
  </w:style>
  <w:style w:type="character" w:styleId="a6">
    <w:name w:val="Emphasis"/>
    <w:basedOn w:val="a0"/>
    <w:uiPriority w:val="20"/>
    <w:qFormat/>
    <w:rsid w:val="005658F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65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8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33905">
                  <w:marLeft w:val="180"/>
                  <w:marRight w:val="18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6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3281</Words>
  <Characters>18708</Characters>
  <Application>Microsoft Office Word</Application>
  <DocSecurity>0</DocSecurity>
  <Lines>155</Lines>
  <Paragraphs>43</Paragraphs>
  <ScaleCrop>false</ScaleCrop>
  <Company/>
  <LinksUpToDate>false</LinksUpToDate>
  <CharactersWithSpaces>21946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cp:lastPrinted>2017-10-28T11:14:00Z</cp:lastPrinted>
  <dcterms:created xsi:type="dcterms:W3CDTF">2017-10-08T18:04:00Z</dcterms:created>
  <dcterms:modified xsi:type="dcterms:W3CDTF">2017-10-28T11:14:00Z</dcterms:modified>
</cp:coreProperties>
</file>